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BB233"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商学院（管理学院） </w:t>
      </w:r>
      <w:r>
        <w:rPr>
          <w:rFonts w:hint="eastAsia" w:ascii="仿宋" w:hAnsi="仿宋" w:eastAsia="仿宋"/>
          <w:b/>
          <w:sz w:val="28"/>
          <w:szCs w:val="28"/>
        </w:rPr>
        <w:t>学院</w:t>
      </w:r>
    </w:p>
    <w:p w14:paraId="15A8AEC5"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sz w:val="28"/>
          <w:szCs w:val="28"/>
        </w:rPr>
        <w:t>年推荐优秀应届本科毕业生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免试</w:t>
      </w:r>
      <w:r>
        <w:rPr>
          <w:rFonts w:hint="eastAsia" w:ascii="仿宋" w:hAnsi="仿宋" w:eastAsia="仿宋"/>
          <w:b/>
          <w:sz w:val="28"/>
          <w:szCs w:val="28"/>
        </w:rPr>
        <w:t>攻读研究生</w:t>
      </w:r>
    </w:p>
    <w:p w14:paraId="3E1265A1"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工 作 实 施 细 则</w:t>
      </w:r>
    </w:p>
    <w:p w14:paraId="6E8F84EE">
      <w:pPr>
        <w:snapToGrid w:val="0"/>
        <w:jc w:val="center"/>
        <w:rPr>
          <w:rFonts w:hint="eastAsia" w:ascii="仿宋" w:hAnsi="仿宋" w:eastAsia="仿宋"/>
          <w:b/>
          <w:sz w:val="18"/>
          <w:szCs w:val="18"/>
        </w:rPr>
      </w:pPr>
    </w:p>
    <w:p w14:paraId="4C7A2055">
      <w:pPr>
        <w:spacing w:line="4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为做好我院推荐免试攻读研究生工作，根据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教育部最新文件精神和</w:t>
      </w:r>
      <w:r>
        <w:rPr>
          <w:rFonts w:hint="eastAsia" w:ascii="仿宋" w:hAnsi="仿宋" w:eastAsia="仿宋"/>
          <w:sz w:val="28"/>
          <w:szCs w:val="28"/>
        </w:rPr>
        <w:t>我校 《关于做好202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年推荐优秀应届本科毕业生免试攻读研究生工作的通知》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结合实际，制订本实施细则。</w:t>
      </w:r>
    </w:p>
    <w:p w14:paraId="60BBA41E">
      <w:pPr>
        <w:spacing w:before="93" w:beforeLines="30" w:line="5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一、推免名额</w:t>
      </w:r>
    </w:p>
    <w:p w14:paraId="20F94F31">
      <w:pPr>
        <w:spacing w:line="460" w:lineRule="exac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</w:rPr>
        <w:t xml:space="preserve"> 总名额：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17</w:t>
      </w:r>
      <w:r>
        <w:rPr>
          <w:rFonts w:ascii="仿宋" w:hAnsi="仿宋" w:eastAsia="仿宋"/>
          <w:bCs/>
          <w:sz w:val="28"/>
          <w:szCs w:val="28"/>
        </w:rPr>
        <w:t>个</w:t>
      </w:r>
    </w:p>
    <w:p w14:paraId="0BA1FF98">
      <w:pPr>
        <w:spacing w:line="46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各学科专业计划分配如下（本科毕业专业）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1EAB08F6">
      <w:pPr>
        <w:spacing w:line="460" w:lineRule="exact"/>
        <w:ind w:firstLine="548" w:firstLineChars="196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1.国际经济与贸易专业，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4 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个</w:t>
      </w:r>
    </w:p>
    <w:p w14:paraId="2F47A9B3">
      <w:pPr>
        <w:spacing w:line="460" w:lineRule="exact"/>
        <w:ind w:firstLine="548" w:firstLineChars="196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</w:t>
      </w:r>
      <w:r>
        <w:rPr>
          <w:rFonts w:ascii="仿宋" w:hAnsi="仿宋" w:eastAsia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/>
          <w:sz w:val="28"/>
          <w:szCs w:val="28"/>
          <w:highlight w:val="none"/>
        </w:rPr>
        <w:t>工商管理专业，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3 </w:t>
      </w:r>
      <w:r>
        <w:rPr>
          <w:rFonts w:hint="eastAsia" w:ascii="仿宋" w:hAnsi="仿宋" w:eastAsia="仿宋"/>
          <w:sz w:val="28"/>
          <w:szCs w:val="28"/>
          <w:highlight w:val="none"/>
        </w:rPr>
        <w:t>个</w:t>
      </w:r>
    </w:p>
    <w:p w14:paraId="3209872A">
      <w:pPr>
        <w:spacing w:line="460" w:lineRule="exact"/>
        <w:ind w:firstLine="548" w:firstLineChars="196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3.行政管理专业，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3 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人</w:t>
      </w:r>
    </w:p>
    <w:p w14:paraId="7A7CD06C">
      <w:pPr>
        <w:spacing w:line="460" w:lineRule="exact"/>
        <w:ind w:firstLine="548" w:firstLineChars="196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5.物流管理专业，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人</w:t>
      </w:r>
    </w:p>
    <w:p w14:paraId="7DC30D53">
      <w:pPr>
        <w:spacing w:line="460" w:lineRule="exact"/>
        <w:ind w:firstLine="548" w:firstLineChars="196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6.信息管理与信息系统专业，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个</w:t>
      </w:r>
    </w:p>
    <w:p w14:paraId="7FF9467A">
      <w:pPr>
        <w:spacing w:line="460" w:lineRule="exact"/>
        <w:ind w:firstLine="548" w:firstLineChars="196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7.会计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学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专业，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5 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个</w:t>
      </w:r>
    </w:p>
    <w:p w14:paraId="352F36B2">
      <w:pPr>
        <w:spacing w:before="93" w:beforeLines="30" w:line="5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二、申请报名条件</w:t>
      </w:r>
    </w:p>
    <w:p w14:paraId="6ADD95E5">
      <w:pPr>
        <w:spacing w:line="4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普通申请者在符合学校规定的申请推荐基本条件的基础上，须满足以下条件：</w:t>
      </w:r>
    </w:p>
    <w:p w14:paraId="17BCD2A2">
      <w:pPr>
        <w:spacing w:line="46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热爱祖国，拥护中国共产党的领导，愿为社会主义现代化建设服务，品德良好，诚实守信，遵纪守法，身心健康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，无任何考试作弊、学术不端行为和违法违纪受处分记录；</w:t>
      </w:r>
    </w:p>
    <w:p w14:paraId="7100E3C0">
      <w:pPr>
        <w:spacing w:line="46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勤奋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好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学，刻苦钻研，在校学习期间，学习成绩优良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；</w:t>
      </w:r>
    </w:p>
    <w:p w14:paraId="6722360E">
      <w:pPr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iCs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iCs/>
          <w:kern w:val="0"/>
          <w:sz w:val="28"/>
          <w:szCs w:val="28"/>
        </w:rPr>
        <w:t>.</w:t>
      </w:r>
      <w:r>
        <w:rPr>
          <w:rFonts w:hint="eastAsia" w:eastAsia="仿宋" w:cs="Calibri"/>
          <w:kern w:val="0"/>
          <w:sz w:val="28"/>
          <w:szCs w:val="28"/>
        </w:rPr>
        <w:t>三年学业综合成绩排名位居本专业本年级学生前1/3，必修课和限选课成绩以第一次考试成绩为准，且无考试不及格（转专业前不及格课程不属于现专业教学计划规定的课程，可不予考虑）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7569B622">
      <w:pPr>
        <w:spacing w:line="460" w:lineRule="exact"/>
        <w:ind w:firstLine="58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4</w:t>
      </w:r>
      <w:r>
        <w:rPr>
          <w:rFonts w:ascii="仿宋" w:hAnsi="仿宋" w:eastAsia="仿宋"/>
          <w:color w:val="333333"/>
          <w:sz w:val="29"/>
          <w:szCs w:val="29"/>
        </w:rPr>
        <w:t>.</w:t>
      </w:r>
      <w:r>
        <w:rPr>
          <w:rFonts w:hint="eastAsia" w:ascii="仿宋" w:hAnsi="仿宋" w:eastAsia="仿宋"/>
          <w:color w:val="333333"/>
          <w:sz w:val="29"/>
          <w:szCs w:val="29"/>
        </w:rPr>
        <w:t>修完并通过前</w:t>
      </w:r>
      <w:r>
        <w:rPr>
          <w:rFonts w:ascii="仿宋" w:hAnsi="仿宋" w:eastAsia="仿宋"/>
          <w:color w:val="333333"/>
          <w:sz w:val="29"/>
          <w:szCs w:val="29"/>
        </w:rPr>
        <w:t>3</w:t>
      </w:r>
      <w:r>
        <w:rPr>
          <w:rFonts w:hint="eastAsia" w:ascii="仿宋" w:hAnsi="仿宋" w:eastAsia="仿宋"/>
          <w:color w:val="333333"/>
          <w:sz w:val="29"/>
          <w:szCs w:val="29"/>
        </w:rPr>
        <w:t>学年所学本科专业教学计划中规定的所有课程；</w:t>
      </w:r>
    </w:p>
    <w:p w14:paraId="650B8AE4"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i/>
          <w:iCs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5．</w:t>
      </w:r>
      <w:r>
        <w:rPr>
          <w:rFonts w:hint="eastAsia" w:ascii="仿宋" w:hAnsi="仿宋" w:eastAsia="仿宋" w:cs="仿宋"/>
          <w:iCs/>
          <w:sz w:val="28"/>
          <w:szCs w:val="28"/>
        </w:rPr>
        <w:t>CET-4考试成绩达到425分及以上</w:t>
      </w:r>
      <w:r>
        <w:rPr>
          <w:rFonts w:hint="eastAsia" w:ascii="仿宋" w:hAnsi="仿宋" w:eastAsia="仿宋"/>
          <w:color w:val="333333"/>
          <w:sz w:val="29"/>
          <w:szCs w:val="29"/>
        </w:rPr>
        <w:t>；</w:t>
      </w:r>
    </w:p>
    <w:p w14:paraId="070C65B3">
      <w:pPr>
        <w:tabs>
          <w:tab w:val="left" w:pos="524"/>
        </w:tabs>
        <w:spacing w:line="46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．预计能正常毕业并获得学士学位。</w:t>
      </w:r>
    </w:p>
    <w:p w14:paraId="6A3CC02F">
      <w:pPr>
        <w:spacing w:before="93" w:beforeLines="30" w:line="5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三、申请受理时间、地点</w:t>
      </w:r>
    </w:p>
    <w:p w14:paraId="5B6780C2">
      <w:pPr>
        <w:spacing w:line="460" w:lineRule="exact"/>
        <w:ind w:firstLine="560" w:firstLineChars="200"/>
        <w:rPr>
          <w:rFonts w:eastAsia="仿宋"/>
          <w:color w:val="auto"/>
          <w:sz w:val="28"/>
          <w:szCs w:val="28"/>
        </w:rPr>
      </w:pPr>
      <w:r>
        <w:rPr>
          <w:rFonts w:eastAsia="仿宋"/>
          <w:color w:val="auto"/>
          <w:sz w:val="28"/>
          <w:szCs w:val="28"/>
        </w:rPr>
        <w:t>1．学校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推免生信息采集</w:t>
      </w:r>
      <w:r>
        <w:rPr>
          <w:rFonts w:eastAsia="仿宋"/>
          <w:color w:val="auto"/>
          <w:sz w:val="28"/>
          <w:szCs w:val="28"/>
        </w:rPr>
        <w:t>系统（</w:t>
      </w:r>
      <w:r>
        <w:rPr>
          <w:rFonts w:eastAsia="仿宋"/>
          <w:color w:val="auto"/>
          <w:sz w:val="28"/>
          <w:szCs w:val="28"/>
        </w:rPr>
        <w:fldChar w:fldCharType="begin"/>
      </w:r>
      <w:r>
        <w:rPr>
          <w:rFonts w:eastAsia="仿宋"/>
          <w:color w:val="auto"/>
          <w:sz w:val="28"/>
          <w:szCs w:val="28"/>
        </w:rPr>
        <w:instrText xml:space="preserve"> HYPERLINK "http://210.29.67.7/zsgl/tmzggl/" </w:instrText>
      </w:r>
      <w:r>
        <w:rPr>
          <w:rFonts w:eastAsia="仿宋"/>
          <w:color w:val="auto"/>
          <w:sz w:val="28"/>
          <w:szCs w:val="28"/>
        </w:rPr>
        <w:fldChar w:fldCharType="separate"/>
      </w:r>
      <w:r>
        <w:rPr>
          <w:rStyle w:val="5"/>
          <w:rFonts w:eastAsia="仿宋"/>
          <w:color w:val="auto"/>
          <w:sz w:val="28"/>
          <w:szCs w:val="28"/>
        </w:rPr>
        <w:t>http://210.29.67.7/zsgl/tmzggl/</w:t>
      </w:r>
      <w:r>
        <w:rPr>
          <w:rFonts w:eastAsia="仿宋"/>
          <w:color w:val="auto"/>
          <w:sz w:val="28"/>
          <w:szCs w:val="28"/>
        </w:rPr>
        <w:fldChar w:fldCharType="end"/>
      </w:r>
      <w:r>
        <w:rPr>
          <w:rFonts w:eastAsia="仿宋"/>
          <w:color w:val="auto"/>
          <w:sz w:val="28"/>
          <w:szCs w:val="28"/>
        </w:rPr>
        <w:t>）</w:t>
      </w:r>
      <w:r>
        <w:rPr>
          <w:rFonts w:eastAsia="仿宋"/>
          <w:color w:val="auto"/>
          <w:sz w:val="27"/>
          <w:szCs w:val="27"/>
          <w:shd w:val="clear" w:color="auto" w:fill="FFFFFF"/>
        </w:rPr>
        <w:t>，用户名为学号，初始密码为身份证号后六位。</w:t>
      </w:r>
    </w:p>
    <w:p w14:paraId="19F1E04B">
      <w:pPr>
        <w:spacing w:line="460" w:lineRule="exact"/>
        <w:ind w:firstLine="560" w:firstLineChars="200"/>
        <w:rPr>
          <w:rFonts w:eastAsia="仿宋"/>
          <w:color w:val="auto"/>
          <w:sz w:val="28"/>
          <w:szCs w:val="28"/>
        </w:rPr>
      </w:pPr>
      <w:r>
        <w:rPr>
          <w:rFonts w:eastAsia="仿宋"/>
          <w:color w:val="auto"/>
          <w:sz w:val="28"/>
          <w:szCs w:val="28"/>
        </w:rPr>
        <w:t>开放与关闭时间:</w:t>
      </w:r>
    </w:p>
    <w:p w14:paraId="074AE062">
      <w:pPr>
        <w:spacing w:line="460" w:lineRule="exact"/>
        <w:ind w:firstLine="560" w:firstLineChars="200"/>
        <w:rPr>
          <w:rFonts w:eastAsia="仿宋"/>
          <w:color w:val="auto"/>
          <w:sz w:val="28"/>
          <w:szCs w:val="28"/>
        </w:rPr>
      </w:pPr>
      <w:r>
        <w:rPr>
          <w:rFonts w:eastAsia="仿宋"/>
          <w:color w:val="auto"/>
          <w:sz w:val="28"/>
          <w:szCs w:val="28"/>
        </w:rPr>
        <w:t>9月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2</w:t>
      </w:r>
      <w:r>
        <w:rPr>
          <w:rFonts w:eastAsia="仿宋"/>
          <w:color w:val="auto"/>
          <w:sz w:val="28"/>
          <w:szCs w:val="28"/>
        </w:rPr>
        <w:t>日9:00——9月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6</w:t>
      </w:r>
      <w:r>
        <w:rPr>
          <w:rFonts w:eastAsia="仿宋"/>
          <w:color w:val="auto"/>
          <w:sz w:val="28"/>
          <w:szCs w:val="28"/>
        </w:rPr>
        <w:t>日15:00</w:t>
      </w:r>
    </w:p>
    <w:p w14:paraId="1E8CEA65">
      <w:pPr>
        <w:numPr>
          <w:ilvl w:val="0"/>
          <w:numId w:val="1"/>
        </w:numPr>
        <w:spacing w:line="460" w:lineRule="exact"/>
        <w:ind w:firstLine="560" w:firstLineChars="200"/>
        <w:rPr>
          <w:rFonts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书面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申请</w:t>
      </w:r>
      <w:r>
        <w:rPr>
          <w:rFonts w:hint="eastAsia" w:ascii="仿宋" w:hAnsi="仿宋" w:eastAsia="仿宋"/>
          <w:color w:val="auto"/>
          <w:sz w:val="28"/>
          <w:szCs w:val="28"/>
        </w:rPr>
        <w:t>受理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时间、地点</w:t>
      </w:r>
    </w:p>
    <w:p w14:paraId="5ABFD4E6">
      <w:pPr>
        <w:spacing w:line="460" w:lineRule="exact"/>
        <w:ind w:firstLine="560" w:firstLineChars="200"/>
        <w:rPr>
          <w:rFonts w:eastAsia="仿宋"/>
          <w:color w:val="auto"/>
          <w:sz w:val="28"/>
          <w:szCs w:val="28"/>
        </w:rPr>
      </w:pPr>
      <w:r>
        <w:rPr>
          <w:rFonts w:eastAsia="仿宋"/>
          <w:color w:val="auto"/>
          <w:sz w:val="28"/>
          <w:szCs w:val="28"/>
        </w:rPr>
        <w:t>截止时间： 9月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6</w:t>
      </w:r>
      <w:r>
        <w:rPr>
          <w:rFonts w:eastAsia="仿宋"/>
          <w:color w:val="auto"/>
          <w:sz w:val="28"/>
          <w:szCs w:val="28"/>
        </w:rPr>
        <w:t>日17:00之前</w:t>
      </w:r>
    </w:p>
    <w:p w14:paraId="4052F5DF">
      <w:pPr>
        <w:spacing w:before="93" w:beforeLines="30"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受理地点：啬园校区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28"/>
          <w:szCs w:val="28"/>
        </w:rPr>
        <w:t>楼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B621</w:t>
      </w:r>
      <w:r>
        <w:rPr>
          <w:rFonts w:hint="eastAsia" w:ascii="仿宋" w:hAnsi="仿宋" w:eastAsia="仿宋"/>
          <w:color w:val="auto"/>
          <w:sz w:val="28"/>
          <w:szCs w:val="28"/>
        </w:rPr>
        <w:t>室</w:t>
      </w:r>
    </w:p>
    <w:p w14:paraId="7DE48A8D">
      <w:pPr>
        <w:spacing w:before="93" w:beforeLines="30" w:line="5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</w:t>
      </w:r>
      <w:r>
        <w:rPr>
          <w:rFonts w:hint="eastAsia" w:ascii="仿宋" w:hAnsi="仿宋" w:eastAsia="仿宋"/>
          <w:b/>
          <w:bCs/>
          <w:sz w:val="28"/>
          <w:szCs w:val="28"/>
        </w:rPr>
        <w:t>、推免生遴选办法</w:t>
      </w:r>
    </w:p>
    <w:p w14:paraId="64C5AD4F">
      <w:pPr>
        <w:spacing w:line="4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根据本学院实施细则，对申请者报名条件进行资格审查，审查通过者，按以下程序产生推免生名单：</w:t>
      </w:r>
    </w:p>
    <w:p w14:paraId="7E3FB516">
      <w:pPr>
        <w:spacing w:before="93" w:beforeLines="30" w:line="500" w:lineRule="exact"/>
        <w:ind w:firstLine="58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学院学工办对学生提交的论文、学科竞赛、获奖等附件材料进行初审。</w:t>
      </w:r>
    </w:p>
    <w:p w14:paraId="49752FDF">
      <w:pPr>
        <w:spacing w:beforeLines="0"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学院专家审核小组对申请人的特殊学术专长进行审核鉴定，并组织相关学生在学院一定范围内进行公开答辩。答辩全程录音录像，答辩结果公示，具体时间地点另行通知。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未通过审核鉴定或答辩的，不得计入申请学生的综合成绩计算体系。</w:t>
      </w:r>
    </w:p>
    <w:p w14:paraId="089105DF">
      <w:pPr>
        <w:spacing w:before="0" w:beforeLines="0"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3.学生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某一方面中有多项加分情况时，原则上只取一项，不得擅自开展未经批准的推免项目、不得为仅符合单一或部分遴选条件的学生（如特殊学术专长者、高水平运动员、退役大学生士兵、竞赛获奖者等）单列计划、不得擅自降低推免选拔标准。</w:t>
      </w:r>
    </w:p>
    <w:p w14:paraId="001655BF">
      <w:pPr>
        <w:spacing w:before="93" w:beforeLines="30" w:line="500" w:lineRule="exact"/>
        <w:ind w:firstLine="585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b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根据教务处、学工处和专家审核小组的审核结果，学院在学校下达的推免名额内，按照综合得分由高到低排序，确定拟推荐学生名单。</w:t>
      </w:r>
    </w:p>
    <w:p w14:paraId="079847B9">
      <w:pPr>
        <w:spacing w:before="93" w:beforeLines="30" w:line="500" w:lineRule="exact"/>
        <w:ind w:firstLine="58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.</w:t>
      </w:r>
      <w:r>
        <w:rPr>
          <w:rFonts w:ascii="仿宋" w:hAnsi="仿宋" w:eastAsia="仿宋"/>
          <w:sz w:val="28"/>
          <w:szCs w:val="28"/>
        </w:rPr>
        <w:t>学生在推免过程中如有思想品德考核不合格、弄虚作假、论文抄袭、虚报获奖或科研成果学术不端等行为的，或者有其他严重影响推免过程和结果公平公正行为的，一经查实，学校将取消其推免资格；对已入学的，将取消学籍，并由省级教育招生考试机构按规定记入《国家教育考试考生诚信档案》。</w:t>
      </w:r>
    </w:p>
    <w:p w14:paraId="78530EDE">
      <w:pPr>
        <w:spacing w:before="93" w:beforeLines="30" w:line="50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五、其他事项</w:t>
      </w:r>
    </w:p>
    <w:p w14:paraId="3389CB0F">
      <w:pPr>
        <w:spacing w:before="93" w:beforeLines="30" w:line="500" w:lineRule="exact"/>
        <w:ind w:firstLine="58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ascii="仿宋" w:hAnsi="仿宋" w:eastAsia="仿宋"/>
          <w:sz w:val="28"/>
          <w:szCs w:val="28"/>
        </w:rPr>
        <w:t>院切实加强对推免工作的组织领导，实施细则、拟推荐名单等重要事项须由本学院推免生遴选工作领导小组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集体研究</w:t>
      </w:r>
      <w:r>
        <w:rPr>
          <w:rFonts w:hint="eastAsia" w:ascii="仿宋" w:hAnsi="仿宋" w:eastAsia="仿宋"/>
          <w:sz w:val="28"/>
          <w:szCs w:val="28"/>
        </w:rPr>
        <w:t>、集体决策”。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30DCCC52">
      <w:pPr>
        <w:spacing w:before="93" w:beforeLines="30" w:line="500" w:lineRule="exact"/>
        <w:ind w:firstLine="58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建立健全回避制度，强化对本校教职工特别是领导干部子女在本校参加推免招生的监管；严格落实信息公开，主动接受社会监督；</w:t>
      </w:r>
      <w:r>
        <w:rPr>
          <w:rFonts w:ascii="仿宋" w:hAnsi="仿宋" w:eastAsia="仿宋"/>
          <w:sz w:val="28"/>
          <w:szCs w:val="28"/>
        </w:rPr>
        <w:t>推免相关工作人员有直系亲属或利益相关人员报名参加本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ascii="仿宋" w:hAnsi="仿宋" w:eastAsia="仿宋"/>
          <w:sz w:val="28"/>
          <w:szCs w:val="28"/>
        </w:rPr>
        <w:t>研究生的应提前主动申请回避，有非直系亲属等报名参加研究生招生的要提前主动报备。</w:t>
      </w:r>
    </w:p>
    <w:p w14:paraId="19DE6F71">
      <w:pPr>
        <w:spacing w:before="93" w:beforeLines="30" w:line="500" w:lineRule="exact"/>
        <w:ind w:firstLine="585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.已被接收为推免生的学生，不得再报名参加当年硕士研究生考试招生,否则取消其推免录取资格；不得再申请出国留学、参加就业派遣等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60B0753">
      <w:pPr>
        <w:spacing w:before="93" w:beforeLines="30" w:line="500" w:lineRule="exact"/>
        <w:ind w:firstLine="560" w:firstLineChars="200"/>
        <w:rPr>
          <w:rFonts w:hint="eastAsia" w:ascii="仿宋" w:hAnsi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4.</w:t>
      </w:r>
      <w:r>
        <w:rPr>
          <w:rFonts w:hint="eastAsia" w:ascii="仿宋" w:hAnsi="仿宋" w:eastAsia="仿宋"/>
          <w:bCs/>
          <w:sz w:val="28"/>
          <w:szCs w:val="28"/>
        </w:rPr>
        <w:t>推免工作咨询、申诉电话：</w:t>
      </w:r>
      <w:r>
        <w:rPr>
          <w:rFonts w:hint="eastAsia"/>
          <w:bCs/>
          <w:sz w:val="28"/>
          <w:szCs w:val="28"/>
        </w:rPr>
        <w:t>85012556。</w:t>
      </w:r>
    </w:p>
    <w:p w14:paraId="235A4234">
      <w:pPr>
        <w:spacing w:before="93" w:beforeLines="30" w:line="5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5.如有与上级文件冲突的条款，以教育部和学校有关通知为准。</w:t>
      </w:r>
    </w:p>
    <w:p w14:paraId="41B5E8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5CC05"/>
    <w:multiLevelType w:val="singleLevel"/>
    <w:tmpl w:val="8025CC05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E0B03"/>
    <w:rsid w:val="792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character" w:styleId="5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2025-09-18T08:05:00Z</dcterms:created>
  <dc:creator>nykchanya</dc:creator>
  <cp:lastModifiedBy>nykchanya</cp:lastModifiedBy>
  <dcterms:modified xsi:type="dcterms:W3CDTF">2025-09-18T08:05:58Z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BA186EA416484E8DAF52D62114895781_11</vt:lpwstr>
  </property>
  <property fmtid="{D5CDD505-2E9C-101B-9397-08002B2CF9AE}" pid="4" name="KSOTemplateDocerSaveRecord">
    <vt:lpwstr>eyJoZGlkIjoiZjdhNzRhYzZkNTY0YWUzOGY2ZmVkMjFjNGM0N2EzMjEiLCJ1c2VySWQiOiIyNTkyOTc5NTEifQ==</vt:lpwstr>
  </property>
</Properties>
</file>