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F44BA">
      <w:pPr>
        <w:widowControl/>
        <w:jc w:val="both"/>
        <w:rPr>
          <w:rFonts w:ascii="宋体" w:hAnsi="宋体" w:eastAsia="宋体" w:cs="宋体"/>
          <w:b/>
          <w:color w:val="333333"/>
          <w:kern w:val="0"/>
          <w:sz w:val="28"/>
          <w:szCs w:val="28"/>
        </w:rPr>
      </w:pPr>
      <w:bookmarkStart w:id="0" w:name="_GoBack"/>
      <w:bookmarkEnd w:id="0"/>
      <w:r>
        <w:rPr>
          <w:rFonts w:ascii="宋体" w:hAnsi="宋体" w:eastAsia="宋体" w:cs="宋体"/>
          <w:b/>
          <w:color w:val="333333"/>
          <w:kern w:val="0"/>
          <w:sz w:val="28"/>
          <w:szCs w:val="28"/>
        </w:rPr>
        <w:t xml:space="preserve"> </w:t>
      </w:r>
      <w:r>
        <w:rPr>
          <w:rFonts w:ascii="宋体" w:hAnsi="宋体" w:eastAsia="宋体" w:cs="宋体"/>
          <w:b/>
          <w:color w:val="333333"/>
          <w:kern w:val="0"/>
          <w:sz w:val="28"/>
          <w:szCs w:val="28"/>
        </w:rPr>
        <w:drawing>
          <wp:inline distT="0" distB="0" distL="114300" distR="114300">
            <wp:extent cx="962660" cy="1283335"/>
            <wp:effectExtent l="0" t="0" r="2540" b="12065"/>
            <wp:docPr id="1" name="图片 1" descr="宋佳莹-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宋佳莹-照片"/>
                    <pic:cNvPicPr>
                      <a:picLocks noChangeAspect="1"/>
                    </pic:cNvPicPr>
                  </pic:nvPicPr>
                  <pic:blipFill>
                    <a:blip r:embed="rId6"/>
                    <a:stretch>
                      <a:fillRect/>
                    </a:stretch>
                  </pic:blipFill>
                  <pic:spPr>
                    <a:xfrm>
                      <a:off x="0" y="0"/>
                      <a:ext cx="962660" cy="1283335"/>
                    </a:xfrm>
                    <a:prstGeom prst="rect">
                      <a:avLst/>
                    </a:prstGeom>
                  </pic:spPr>
                </pic:pic>
              </a:graphicData>
            </a:graphic>
          </wp:inline>
        </w:drawing>
      </w:r>
      <w:r>
        <w:rPr>
          <w:rFonts w:ascii="宋体" w:hAnsi="宋体" w:eastAsia="宋体" w:cs="宋体"/>
          <w:b/>
          <w:color w:val="333333"/>
          <w:kern w:val="0"/>
          <w:sz w:val="28"/>
          <w:szCs w:val="28"/>
        </w:rPr>
        <w:t xml:space="preserve">    </w:t>
      </w:r>
    </w:p>
    <w:p w14:paraId="7E047DD4">
      <w:pPr>
        <w:widowControl/>
        <w:jc w:val="left"/>
        <w:rPr>
          <w:rFonts w:hint="eastAsia" w:ascii="宋体" w:hAnsi="宋体" w:eastAsia="宋体" w:cs="宋体"/>
          <w:b/>
          <w:color w:val="333333"/>
          <w:kern w:val="0"/>
          <w:sz w:val="28"/>
          <w:szCs w:val="28"/>
          <w:lang w:val="en-US" w:eastAsia="zh-CN"/>
        </w:rPr>
      </w:pPr>
      <w:r>
        <w:rPr>
          <w:rFonts w:hint="eastAsia" w:ascii="宋体" w:hAnsi="宋体" w:eastAsia="宋体" w:cs="宋体"/>
          <w:b/>
          <w:color w:val="333333"/>
          <w:kern w:val="0"/>
          <w:sz w:val="28"/>
          <w:szCs w:val="28"/>
        </w:rPr>
        <w:t>姓名：</w:t>
      </w:r>
      <w:r>
        <w:rPr>
          <w:rFonts w:hint="eastAsia" w:ascii="宋体" w:hAnsi="宋体" w:eastAsia="宋体" w:cs="宋体"/>
          <w:b/>
          <w:color w:val="333333"/>
          <w:kern w:val="0"/>
          <w:sz w:val="28"/>
          <w:szCs w:val="28"/>
          <w:lang w:val="en-US" w:eastAsia="zh-CN"/>
        </w:rPr>
        <w:t>宋佳莹</w:t>
      </w:r>
      <w:r>
        <w:rPr>
          <w:rFonts w:ascii="宋体" w:hAnsi="宋体" w:eastAsia="宋体" w:cs="宋体"/>
          <w:b/>
          <w:color w:val="333333"/>
          <w:kern w:val="0"/>
          <w:sz w:val="28"/>
          <w:szCs w:val="28"/>
        </w:rPr>
        <w:t xml:space="preserve">    </w:t>
      </w:r>
      <w:r>
        <w:rPr>
          <w:rFonts w:hint="eastAsia" w:ascii="宋体" w:hAnsi="宋体" w:eastAsia="宋体" w:cs="宋体"/>
          <w:b/>
          <w:color w:val="333333"/>
          <w:kern w:val="0"/>
          <w:sz w:val="28"/>
          <w:szCs w:val="28"/>
        </w:rPr>
        <w:t>职称：</w:t>
      </w:r>
      <w:r>
        <w:rPr>
          <w:rFonts w:hint="eastAsia" w:ascii="宋体" w:hAnsi="宋体" w:eastAsia="宋体" w:cs="宋体"/>
          <w:b/>
          <w:color w:val="333333"/>
          <w:kern w:val="0"/>
          <w:sz w:val="28"/>
          <w:szCs w:val="28"/>
          <w:lang w:val="en-US" w:eastAsia="zh-CN"/>
        </w:rPr>
        <w:t>校聘副教授</w:t>
      </w:r>
    </w:p>
    <w:p w14:paraId="2280DB8B">
      <w:pPr>
        <w:keepNext w:val="0"/>
        <w:keepLines w:val="0"/>
        <w:pageBreakBefore w:val="0"/>
        <w:kinsoku/>
        <w:wordWrap/>
        <w:overflowPunct/>
        <w:topLinePunct w:val="0"/>
        <w:autoSpaceDE/>
        <w:autoSpaceDN/>
        <w:bidi w:val="0"/>
        <w:adjustRightInd/>
        <w:snapToGrid/>
        <w:spacing w:line="324" w:lineRule="auto"/>
        <w:ind w:firstLine="540" w:firstLineChars="200"/>
        <w:textAlignment w:val="auto"/>
        <w:rPr>
          <w:rFonts w:ascii="宋体" w:hAnsi="宋体" w:eastAsia="宋体" w:cs="宋体"/>
          <w:b/>
          <w:color w:val="333333"/>
          <w:kern w:val="0"/>
          <w:sz w:val="21"/>
          <w:szCs w:val="21"/>
        </w:rPr>
      </w:pPr>
      <w:r>
        <w:rPr>
          <w:rFonts w:hint="eastAsia" w:ascii="微软雅黑" w:hAnsi="微软雅黑" w:eastAsia="微软雅黑" w:cs="宋体"/>
          <w:b/>
          <w:bCs/>
          <w:color w:val="333333"/>
          <w:kern w:val="0"/>
          <w:sz w:val="27"/>
          <w:szCs w:val="27"/>
        </w:rPr>
        <w:t>个人简介</w:t>
      </w:r>
      <w:r>
        <w:rPr>
          <w:rFonts w:hint="eastAsia" w:ascii="微软雅黑" w:hAnsi="微软雅黑" w:eastAsia="微软雅黑" w:cs="宋体"/>
          <w:b/>
          <w:bCs/>
          <w:color w:val="333333"/>
          <w:kern w:val="0"/>
          <w:sz w:val="27"/>
          <w:szCs w:val="27"/>
          <w:lang w:eastAsia="zh-CN"/>
        </w:rPr>
        <w:t>：</w:t>
      </w:r>
      <w:r>
        <w:rPr>
          <w:rFonts w:hint="eastAsia" w:ascii="Times New Roman" w:hAnsi="Times New Roman" w:eastAsia="楷体" w:cs="Times New Roman"/>
          <w:lang w:val="en-US" w:eastAsia="zh-CN"/>
        </w:rPr>
        <w:t>宋佳莹（1990—），女，江苏宿迁人，2024年12月毕业于南京大学政府管理学院，获管理学博士学位。发表学术论文20余篇，其中，</w:t>
      </w:r>
      <w:r>
        <w:rPr>
          <w:rFonts w:hint="default" w:ascii="Times New Roman" w:hAnsi="Times New Roman" w:eastAsia="楷体" w:cs="Times New Roman"/>
          <w:lang w:val="en-US" w:eastAsia="zh-CN"/>
        </w:rPr>
        <w:t>以第一作者</w:t>
      </w:r>
      <w:r>
        <w:rPr>
          <w:rFonts w:hint="eastAsia" w:ascii="Times New Roman" w:hAnsi="Times New Roman" w:eastAsia="楷体" w:cs="Times New Roman"/>
          <w:lang w:val="en-US" w:eastAsia="zh-CN"/>
        </w:rPr>
        <w:t>身份</w:t>
      </w:r>
      <w:r>
        <w:rPr>
          <w:rFonts w:hint="default" w:ascii="Times New Roman" w:hAnsi="Times New Roman" w:eastAsia="楷体" w:cs="Times New Roman"/>
          <w:lang w:val="en-US" w:eastAsia="zh-CN"/>
        </w:rPr>
        <w:t>发表CSSCI来源刊12篇，</w:t>
      </w:r>
      <w:r>
        <w:rPr>
          <w:rFonts w:hint="eastAsia" w:ascii="Times New Roman" w:hAnsi="Times New Roman" w:eastAsia="楷体" w:cs="Times New Roman"/>
          <w:lang w:val="en-US" w:eastAsia="zh-CN"/>
        </w:rPr>
        <w:t>SSCI二区1篇，</w:t>
      </w:r>
      <w:r>
        <w:rPr>
          <w:rFonts w:hint="default" w:ascii="Times New Roman" w:hAnsi="Times New Roman" w:eastAsia="楷体" w:cs="Times New Roman"/>
          <w:lang w:val="en-US" w:eastAsia="zh-CN"/>
        </w:rPr>
        <w:t>CSSCI扩展版9篇</w:t>
      </w:r>
      <w:r>
        <w:rPr>
          <w:rFonts w:hint="eastAsia" w:ascii="Times New Roman" w:hAnsi="Times New Roman" w:eastAsia="楷体" w:cs="Times New Roman"/>
          <w:lang w:val="en-US" w:eastAsia="zh-CN"/>
        </w:rPr>
        <w:t>。</w:t>
      </w:r>
      <w:r>
        <w:rPr>
          <w:rFonts w:hint="default" w:ascii="Times New Roman" w:hAnsi="Times New Roman" w:eastAsia="楷体" w:cs="Times New Roman"/>
          <w:lang w:val="en-US" w:eastAsia="zh-CN"/>
        </w:rPr>
        <w:t>主持</w:t>
      </w:r>
      <w:r>
        <w:rPr>
          <w:rFonts w:hint="eastAsia" w:ascii="Times New Roman" w:hAnsi="Times New Roman" w:eastAsia="楷体" w:cs="Times New Roman"/>
          <w:lang w:val="en-US" w:eastAsia="zh-CN"/>
        </w:rPr>
        <w:t>江苏省社会科学基金青年项目1项，</w:t>
      </w:r>
      <w:r>
        <w:rPr>
          <w:rFonts w:hint="default" w:ascii="Times New Roman" w:hAnsi="Times New Roman" w:eastAsia="楷体" w:cs="Times New Roman"/>
          <w:lang w:val="en-US" w:eastAsia="zh-CN"/>
        </w:rPr>
        <w:t>江苏省研究生科研与实践创新计划项目</w:t>
      </w:r>
      <w:r>
        <w:rPr>
          <w:rFonts w:hint="eastAsia" w:ascii="Times New Roman" w:hAnsi="Times New Roman" w:eastAsia="楷体" w:cs="Times New Roman"/>
          <w:lang w:val="en-US" w:eastAsia="zh-CN"/>
        </w:rPr>
        <w:t>1项</w:t>
      </w:r>
      <w:r>
        <w:rPr>
          <w:rFonts w:hint="default" w:ascii="Times New Roman" w:hAnsi="Times New Roman" w:eastAsia="楷体" w:cs="Times New Roman"/>
          <w:lang w:val="en-US" w:eastAsia="zh-CN"/>
        </w:rPr>
        <w:t>；南通市青少年工作研究课题重点资助项目</w:t>
      </w:r>
      <w:r>
        <w:rPr>
          <w:rFonts w:hint="eastAsia" w:ascii="Times New Roman" w:hAnsi="Times New Roman" w:eastAsia="楷体" w:cs="Times New Roman"/>
          <w:lang w:val="en-US" w:eastAsia="zh-CN"/>
        </w:rPr>
        <w:t>1项</w:t>
      </w:r>
      <w:r>
        <w:rPr>
          <w:rFonts w:hint="default" w:ascii="Times New Roman" w:hAnsi="Times New Roman" w:eastAsia="楷体" w:cs="Times New Roman"/>
          <w:lang w:val="en-US" w:eastAsia="zh-CN"/>
        </w:rPr>
        <w:t>。</w:t>
      </w:r>
    </w:p>
    <w:p w14:paraId="2AA9285D">
      <w:pPr>
        <w:widowControl/>
        <w:outlineLvl w:val="2"/>
        <w:rPr>
          <w:rFonts w:hint="default" w:ascii="宋体" w:hAnsi="宋体" w:eastAsia="微软雅黑" w:cs="宋体"/>
          <w:b/>
          <w:color w:val="333333"/>
          <w:kern w:val="0"/>
          <w:sz w:val="28"/>
          <w:szCs w:val="28"/>
          <w:lang w:val="en-US" w:eastAsia="zh-CN"/>
        </w:rPr>
      </w:pPr>
      <w:r>
        <w:rPr>
          <w:rFonts w:ascii="微软雅黑" w:hAnsi="微软雅黑" w:eastAsia="微软雅黑" w:cs="宋体"/>
          <w:b/>
          <w:bCs/>
          <w:color w:val="333333"/>
          <w:kern w:val="0"/>
          <w:sz w:val="27"/>
          <w:szCs w:val="27"/>
        </w:rPr>
        <w:t>专业研究领域</w:t>
      </w:r>
      <w:r>
        <w:rPr>
          <w:rFonts w:hint="eastAsia" w:ascii="微软雅黑" w:hAnsi="微软雅黑" w:eastAsia="微软雅黑" w:cs="宋体"/>
          <w:b/>
          <w:bCs/>
          <w:color w:val="333333"/>
          <w:kern w:val="0"/>
          <w:sz w:val="27"/>
          <w:szCs w:val="27"/>
          <w:lang w:eastAsia="zh-CN"/>
        </w:rPr>
        <w:t>：</w:t>
      </w:r>
      <w:r>
        <w:rPr>
          <w:rFonts w:hint="eastAsia" w:ascii="Times New Roman" w:hAnsi="Times New Roman" w:eastAsia="楷体" w:cs="Times New Roman"/>
          <w:lang w:val="en-US" w:eastAsia="zh-CN"/>
        </w:rPr>
        <w:t>社会经济治理、公共政策</w:t>
      </w:r>
    </w:p>
    <w:p w14:paraId="25144F8F">
      <w:pPr>
        <w:widowControl/>
        <w:spacing w:after="45" w:line="360" w:lineRule="atLeast"/>
        <w:rPr>
          <w:rFonts w:ascii="微软雅黑" w:hAnsi="微软雅黑" w:eastAsia="微软雅黑" w:cs="宋体"/>
          <w:color w:val="666666"/>
          <w:kern w:val="0"/>
          <w:sz w:val="18"/>
          <w:szCs w:val="18"/>
        </w:rPr>
      </w:pPr>
    </w:p>
    <w:p w14:paraId="6723546A">
      <w:pPr>
        <w:widowControl/>
        <w:outlineLvl w:val="2"/>
        <w:rPr>
          <w:rFonts w:hint="eastAsia" w:ascii="微软雅黑" w:hAnsi="微软雅黑" w:eastAsia="微软雅黑" w:cs="宋体"/>
          <w:b/>
          <w:bCs/>
          <w:color w:val="333333"/>
          <w:kern w:val="0"/>
          <w:sz w:val="27"/>
          <w:szCs w:val="27"/>
        </w:rPr>
      </w:pPr>
      <w:r>
        <w:rPr>
          <w:rFonts w:hint="eastAsia" w:ascii="微软雅黑" w:hAnsi="微软雅黑" w:eastAsia="微软雅黑" w:cs="宋体"/>
          <w:b/>
          <w:bCs/>
          <w:color w:val="333333"/>
          <w:kern w:val="0"/>
          <w:sz w:val="27"/>
          <w:szCs w:val="27"/>
        </w:rPr>
        <w:t>专著与论集</w:t>
      </w:r>
    </w:p>
    <w:p w14:paraId="23C898BB">
      <w:pPr>
        <w:widowControl/>
        <w:outlineLvl w:val="2"/>
        <w:rPr>
          <w:rFonts w:hint="eastAsia" w:ascii="微软雅黑" w:hAnsi="微软雅黑" w:eastAsia="微软雅黑" w:cs="宋体"/>
          <w:b/>
          <w:bCs/>
          <w:color w:val="333333"/>
          <w:kern w:val="0"/>
          <w:sz w:val="27"/>
          <w:szCs w:val="27"/>
        </w:rPr>
      </w:pPr>
    </w:p>
    <w:p w14:paraId="1D2B1A30">
      <w:pPr>
        <w:widowControl/>
        <w:outlineLvl w:val="2"/>
        <w:rPr>
          <w:rFonts w:hint="eastAsia" w:ascii="微软雅黑" w:hAnsi="微软雅黑" w:eastAsia="微软雅黑" w:cs="宋体"/>
          <w:b/>
          <w:bCs/>
          <w:color w:val="333333"/>
          <w:kern w:val="0"/>
          <w:sz w:val="27"/>
          <w:szCs w:val="27"/>
        </w:rPr>
      </w:pPr>
      <w:r>
        <w:rPr>
          <w:rFonts w:hint="eastAsia" w:ascii="微软雅黑" w:hAnsi="微软雅黑" w:eastAsia="微软雅黑" w:cs="宋体"/>
          <w:b/>
          <w:bCs/>
          <w:color w:val="333333"/>
          <w:kern w:val="0"/>
          <w:sz w:val="27"/>
          <w:szCs w:val="27"/>
        </w:rPr>
        <w:t>学术论文（独著及第一作者作品）</w:t>
      </w:r>
    </w:p>
    <w:p w14:paraId="15F75C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楷体" w:cs="Times New Roman"/>
          <w:lang w:val="en-US" w:eastAsia="zh-CN"/>
        </w:rPr>
      </w:pPr>
      <w:r>
        <w:rPr>
          <w:rFonts w:hint="eastAsia" w:ascii="Times New Roman" w:hAnsi="Times New Roman" w:eastAsia="楷体" w:cs="Times New Roman"/>
          <w:lang w:val="en-US" w:eastAsia="zh-CN"/>
        </w:rPr>
        <w:t>1.人口老龄化、养老保险支出与经济高质量发展，暨南学报（哲学社会科学版），2023年(2)。</w:t>
      </w:r>
    </w:p>
    <w:p w14:paraId="505313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2</w:t>
      </w:r>
      <w:r>
        <w:rPr>
          <w:rFonts w:hint="default" w:ascii="Times New Roman" w:hAnsi="Times New Roman" w:eastAsia="楷体" w:cs="Times New Roman"/>
          <w:lang w:val="en-US" w:eastAsia="zh-CN"/>
        </w:rPr>
        <w:t>.</w:t>
      </w:r>
      <w:r>
        <w:rPr>
          <w:rFonts w:hint="default" w:ascii="Times New Roman" w:hAnsi="Times New Roman" w:eastAsia="楷体" w:cs="Times New Roman"/>
        </w:rPr>
        <w:t>人口老龄化对经济发展影响的机理与测度</w:t>
      </w:r>
      <w:r>
        <w:rPr>
          <w:rFonts w:hint="default" w:ascii="Times New Roman" w:hAnsi="Times New Roman" w:eastAsia="楷体" w:cs="Times New Roman"/>
          <w:lang w:eastAsia="zh-CN"/>
        </w:rPr>
        <w:t>，</w:t>
      </w:r>
      <w:r>
        <w:rPr>
          <w:rFonts w:hint="default" w:ascii="Times New Roman" w:hAnsi="Times New Roman" w:eastAsia="楷体" w:cs="Times New Roman"/>
        </w:rPr>
        <w:t>江西社会科学</w:t>
      </w:r>
      <w:r>
        <w:rPr>
          <w:rFonts w:hint="default" w:ascii="Times New Roman" w:hAnsi="Times New Roman" w:eastAsia="楷体" w:cs="Times New Roman"/>
          <w:lang w:eastAsia="zh-CN"/>
        </w:rPr>
        <w:t>，</w:t>
      </w:r>
      <w:r>
        <w:rPr>
          <w:rFonts w:hint="default" w:ascii="Times New Roman" w:hAnsi="Times New Roman" w:eastAsia="楷体" w:cs="Times New Roman"/>
        </w:rPr>
        <w:t>2022年</w:t>
      </w:r>
      <w:r>
        <w:rPr>
          <w:rFonts w:hint="default" w:ascii="Times New Roman" w:hAnsi="Times New Roman" w:eastAsia="楷体" w:cs="Times New Roman"/>
          <w:lang w:eastAsia="zh-CN"/>
        </w:rPr>
        <w:t>(12)</w:t>
      </w:r>
      <w:r>
        <w:rPr>
          <w:rFonts w:hint="eastAsia" w:ascii="Times New Roman" w:hAnsi="Times New Roman" w:eastAsia="楷体" w:cs="Times New Roman"/>
          <w:lang w:eastAsia="zh-CN"/>
        </w:rPr>
        <w:t>。</w:t>
      </w:r>
    </w:p>
    <w:p w14:paraId="7709F0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3</w:t>
      </w:r>
      <w:r>
        <w:rPr>
          <w:rFonts w:hint="default" w:ascii="Times New Roman" w:hAnsi="Times New Roman" w:eastAsia="楷体" w:cs="Times New Roman"/>
          <w:lang w:val="en-US" w:eastAsia="zh-CN"/>
        </w:rPr>
        <w:t>.</w:t>
      </w:r>
      <w:r>
        <w:rPr>
          <w:rFonts w:hint="default" w:ascii="Times New Roman" w:hAnsi="Times New Roman" w:eastAsia="楷体" w:cs="Times New Roman"/>
        </w:rPr>
        <w:t>基本公共服务对创新能力的影响与机制——基于人口老龄化进程的研究</w:t>
      </w:r>
      <w:r>
        <w:rPr>
          <w:rFonts w:hint="default" w:ascii="Times New Roman" w:hAnsi="Times New Roman" w:eastAsia="楷体" w:cs="Times New Roman"/>
          <w:lang w:eastAsia="zh-CN"/>
        </w:rPr>
        <w:t>，</w:t>
      </w:r>
      <w:r>
        <w:rPr>
          <w:rFonts w:hint="default" w:ascii="Times New Roman" w:hAnsi="Times New Roman" w:eastAsia="楷体" w:cs="Times New Roman"/>
        </w:rPr>
        <w:t>广东财经大学学报</w:t>
      </w:r>
      <w:r>
        <w:rPr>
          <w:rFonts w:hint="default" w:ascii="Times New Roman" w:hAnsi="Times New Roman" w:eastAsia="楷体" w:cs="Times New Roman"/>
          <w:lang w:eastAsia="zh-CN"/>
        </w:rPr>
        <w:t>，</w:t>
      </w:r>
      <w:r>
        <w:rPr>
          <w:rFonts w:hint="default" w:ascii="Times New Roman" w:hAnsi="Times New Roman" w:eastAsia="楷体" w:cs="Times New Roman"/>
        </w:rPr>
        <w:t>2023</w:t>
      </w:r>
      <w:r>
        <w:rPr>
          <w:rFonts w:hint="default" w:ascii="Times New Roman" w:hAnsi="Times New Roman" w:eastAsia="楷体" w:cs="Times New Roman"/>
          <w:lang w:eastAsia="zh-CN"/>
        </w:rPr>
        <w:t>(12)</w:t>
      </w:r>
      <w:r>
        <w:rPr>
          <w:rFonts w:hint="eastAsia" w:ascii="Times New Roman" w:hAnsi="Times New Roman" w:eastAsia="楷体" w:cs="Times New Roman"/>
          <w:lang w:eastAsia="zh-CN"/>
        </w:rPr>
        <w:t>。</w:t>
      </w:r>
    </w:p>
    <w:p w14:paraId="2AD07F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4</w:t>
      </w:r>
      <w:r>
        <w:rPr>
          <w:rFonts w:hint="default" w:ascii="Times New Roman" w:hAnsi="Times New Roman" w:eastAsia="楷体" w:cs="Times New Roman"/>
          <w:lang w:val="en-US" w:eastAsia="zh-CN"/>
        </w:rPr>
        <w:t>.</w:t>
      </w:r>
      <w:r>
        <w:rPr>
          <w:rFonts w:hint="default" w:ascii="Times New Roman" w:hAnsi="Times New Roman" w:eastAsia="楷体" w:cs="Times New Roman"/>
        </w:rPr>
        <w:t>人口老龄化对经济增长的影响及其机制分析——基于劳动力供给与社会保障支出视角</w:t>
      </w:r>
      <w:r>
        <w:rPr>
          <w:rFonts w:hint="default" w:ascii="Times New Roman" w:hAnsi="Times New Roman" w:eastAsia="楷体" w:cs="Times New Roman"/>
          <w:lang w:eastAsia="zh-CN"/>
        </w:rPr>
        <w:t>，</w:t>
      </w:r>
      <w:r>
        <w:rPr>
          <w:rFonts w:hint="default" w:ascii="Times New Roman" w:hAnsi="Times New Roman" w:eastAsia="楷体" w:cs="Times New Roman"/>
        </w:rPr>
        <w:t>经济问题探索</w:t>
      </w:r>
      <w:r>
        <w:rPr>
          <w:rFonts w:hint="default" w:ascii="Times New Roman" w:hAnsi="Times New Roman" w:eastAsia="楷体" w:cs="Times New Roman"/>
          <w:lang w:eastAsia="zh-CN"/>
        </w:rPr>
        <w:t>，</w:t>
      </w:r>
      <w:r>
        <w:rPr>
          <w:rFonts w:hint="default" w:ascii="Times New Roman" w:hAnsi="Times New Roman" w:eastAsia="楷体" w:cs="Times New Roman"/>
        </w:rPr>
        <w:t>2022</w:t>
      </w:r>
      <w:r>
        <w:rPr>
          <w:rFonts w:hint="default" w:ascii="Times New Roman" w:hAnsi="Times New Roman" w:eastAsia="楷体" w:cs="Times New Roman"/>
          <w:lang w:eastAsia="zh-CN"/>
        </w:rPr>
        <w:t>(11)</w:t>
      </w:r>
      <w:r>
        <w:rPr>
          <w:rFonts w:hint="eastAsia" w:ascii="Times New Roman" w:hAnsi="Times New Roman" w:eastAsia="楷体" w:cs="Times New Roman"/>
          <w:lang w:eastAsia="zh-CN"/>
        </w:rPr>
        <w:t>。</w:t>
      </w:r>
    </w:p>
    <w:p w14:paraId="2E42FB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5</w:t>
      </w:r>
      <w:r>
        <w:rPr>
          <w:rFonts w:hint="default" w:ascii="Times New Roman" w:hAnsi="Times New Roman" w:eastAsia="楷体" w:cs="Times New Roman"/>
          <w:lang w:val="en-US" w:eastAsia="zh-CN"/>
        </w:rPr>
        <w:t>.</w:t>
      </w:r>
      <w:r>
        <w:rPr>
          <w:rFonts w:hint="default" w:ascii="Times New Roman" w:hAnsi="Times New Roman" w:eastAsia="楷体" w:cs="Times New Roman"/>
        </w:rPr>
        <w:t>人口老龄化对居民收入差距的影响：效应与机制——兼论经济增长、人力资本积累与技术革新的不同作用</w:t>
      </w:r>
      <w:r>
        <w:rPr>
          <w:rFonts w:hint="default" w:ascii="Times New Roman" w:hAnsi="Times New Roman" w:eastAsia="楷体" w:cs="Times New Roman"/>
          <w:lang w:eastAsia="zh-CN"/>
        </w:rPr>
        <w:t>，</w:t>
      </w:r>
      <w:r>
        <w:rPr>
          <w:rFonts w:hint="default" w:ascii="Times New Roman" w:hAnsi="Times New Roman" w:eastAsia="楷体" w:cs="Times New Roman"/>
        </w:rPr>
        <w:t>新疆社会科学</w:t>
      </w:r>
      <w:r>
        <w:rPr>
          <w:rFonts w:hint="default" w:ascii="Times New Roman" w:hAnsi="Times New Roman" w:eastAsia="楷体" w:cs="Times New Roman"/>
          <w:lang w:eastAsia="zh-CN"/>
        </w:rPr>
        <w:t>，</w:t>
      </w:r>
      <w:r>
        <w:rPr>
          <w:rFonts w:hint="default" w:ascii="Times New Roman" w:hAnsi="Times New Roman" w:eastAsia="楷体" w:cs="Times New Roman"/>
        </w:rPr>
        <w:t>2022</w:t>
      </w:r>
      <w:r>
        <w:rPr>
          <w:rFonts w:hint="default" w:ascii="Times New Roman" w:hAnsi="Times New Roman" w:eastAsia="楷体" w:cs="Times New Roman"/>
          <w:lang w:eastAsia="zh-CN"/>
        </w:rPr>
        <w:t>(2)</w:t>
      </w:r>
      <w:r>
        <w:rPr>
          <w:rFonts w:hint="eastAsia" w:ascii="Times New Roman" w:hAnsi="Times New Roman" w:eastAsia="楷体" w:cs="Times New Roman"/>
          <w:lang w:eastAsia="zh-CN"/>
        </w:rPr>
        <w:t>。</w:t>
      </w:r>
    </w:p>
    <w:p w14:paraId="4348BE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6</w:t>
      </w:r>
      <w:r>
        <w:rPr>
          <w:rFonts w:hint="default" w:ascii="Times New Roman" w:hAnsi="Times New Roman" w:eastAsia="楷体" w:cs="Times New Roman"/>
          <w:lang w:val="en-US" w:eastAsia="zh-CN"/>
        </w:rPr>
        <w:t>.</w:t>
      </w:r>
      <w:r>
        <w:rPr>
          <w:rFonts w:hint="default" w:ascii="Times New Roman" w:hAnsi="Times New Roman" w:eastAsia="楷体" w:cs="Times New Roman"/>
        </w:rPr>
        <w:t>基本养老保险制度与居民收入不平等：影响与机制分析——基于个体相对剥夺视角</w:t>
      </w:r>
      <w:r>
        <w:rPr>
          <w:rFonts w:hint="default" w:ascii="Times New Roman" w:hAnsi="Times New Roman" w:eastAsia="楷体" w:cs="Times New Roman"/>
          <w:lang w:eastAsia="zh-CN"/>
        </w:rPr>
        <w:t>，</w:t>
      </w:r>
      <w:r>
        <w:rPr>
          <w:rFonts w:hint="default" w:ascii="Times New Roman" w:hAnsi="Times New Roman" w:eastAsia="楷体" w:cs="Times New Roman"/>
        </w:rPr>
        <w:t>西南民族大学学报（社科版）</w:t>
      </w:r>
      <w:r>
        <w:rPr>
          <w:rFonts w:hint="default" w:ascii="Times New Roman" w:hAnsi="Times New Roman" w:eastAsia="楷体" w:cs="Times New Roman"/>
          <w:lang w:eastAsia="zh-CN"/>
        </w:rPr>
        <w:t>，</w:t>
      </w:r>
      <w:r>
        <w:rPr>
          <w:rFonts w:hint="default" w:ascii="Times New Roman" w:hAnsi="Times New Roman" w:eastAsia="楷体" w:cs="Times New Roman"/>
        </w:rPr>
        <w:t>2023</w:t>
      </w:r>
      <w:r>
        <w:rPr>
          <w:rFonts w:hint="default" w:ascii="Times New Roman" w:hAnsi="Times New Roman" w:eastAsia="楷体" w:cs="Times New Roman"/>
          <w:lang w:eastAsia="zh-CN"/>
        </w:rPr>
        <w:t>(2)</w:t>
      </w:r>
      <w:r>
        <w:rPr>
          <w:rFonts w:hint="eastAsia" w:ascii="Times New Roman" w:hAnsi="Times New Roman" w:eastAsia="楷体" w:cs="Times New Roman"/>
          <w:lang w:eastAsia="zh-CN"/>
        </w:rPr>
        <w:t>。</w:t>
      </w:r>
    </w:p>
    <w:p w14:paraId="024142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7</w:t>
      </w:r>
      <w:r>
        <w:rPr>
          <w:rFonts w:hint="default" w:ascii="Times New Roman" w:hAnsi="Times New Roman" w:eastAsia="楷体" w:cs="Times New Roman"/>
          <w:lang w:val="en-US" w:eastAsia="zh-CN"/>
        </w:rPr>
        <w:t>.</w:t>
      </w:r>
      <w:r>
        <w:rPr>
          <w:rFonts w:hint="default" w:ascii="Times New Roman" w:hAnsi="Times New Roman" w:eastAsia="楷体" w:cs="Times New Roman"/>
        </w:rPr>
        <w:t>职工基本养老保险与社会化养老需求——基于家庭代际支持视角</w:t>
      </w:r>
      <w:r>
        <w:rPr>
          <w:rFonts w:hint="default" w:ascii="Times New Roman" w:hAnsi="Times New Roman" w:eastAsia="楷体" w:cs="Times New Roman"/>
          <w:lang w:eastAsia="zh-CN"/>
        </w:rPr>
        <w:t>，</w:t>
      </w:r>
      <w:r>
        <w:rPr>
          <w:rFonts w:hint="default" w:ascii="Times New Roman" w:hAnsi="Times New Roman" w:eastAsia="楷体" w:cs="Times New Roman"/>
        </w:rPr>
        <w:t>中南财经政法大学学报</w:t>
      </w:r>
      <w:r>
        <w:rPr>
          <w:rFonts w:hint="default" w:ascii="Times New Roman" w:hAnsi="Times New Roman" w:eastAsia="楷体" w:cs="Times New Roman"/>
          <w:lang w:eastAsia="zh-CN"/>
        </w:rPr>
        <w:t>，</w:t>
      </w:r>
      <w:r>
        <w:rPr>
          <w:rFonts w:hint="default" w:ascii="Times New Roman" w:hAnsi="Times New Roman" w:eastAsia="楷体" w:cs="Times New Roman"/>
        </w:rPr>
        <w:t>2023</w:t>
      </w:r>
      <w:r>
        <w:rPr>
          <w:rFonts w:hint="default" w:ascii="Times New Roman" w:hAnsi="Times New Roman" w:eastAsia="楷体" w:cs="Times New Roman"/>
          <w:lang w:eastAsia="zh-CN"/>
        </w:rPr>
        <w:t>(2)</w:t>
      </w:r>
      <w:r>
        <w:rPr>
          <w:rFonts w:hint="eastAsia" w:ascii="Times New Roman" w:hAnsi="Times New Roman" w:eastAsia="楷体" w:cs="Times New Roman"/>
          <w:lang w:eastAsia="zh-CN"/>
        </w:rPr>
        <w:t>。</w:t>
      </w:r>
    </w:p>
    <w:p w14:paraId="03AA71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8</w:t>
      </w:r>
      <w:r>
        <w:rPr>
          <w:rFonts w:hint="default" w:ascii="Times New Roman" w:hAnsi="Times New Roman" w:eastAsia="楷体" w:cs="Times New Roman"/>
          <w:lang w:val="en-US" w:eastAsia="zh-CN"/>
        </w:rPr>
        <w:t>.</w:t>
      </w:r>
      <w:r>
        <w:rPr>
          <w:rFonts w:hint="default" w:ascii="Times New Roman" w:hAnsi="Times New Roman" w:eastAsia="楷体" w:cs="Times New Roman"/>
        </w:rPr>
        <w:t>基本公共服务均等化对城乡收入差距的影响研究：基于劳动力流动与人力资本视角</w:t>
      </w:r>
      <w:r>
        <w:rPr>
          <w:rFonts w:hint="default" w:ascii="Times New Roman" w:hAnsi="Times New Roman" w:eastAsia="楷体" w:cs="Times New Roman"/>
          <w:lang w:eastAsia="zh-CN"/>
        </w:rPr>
        <w:t>，</w:t>
      </w:r>
      <w:r>
        <w:rPr>
          <w:rFonts w:hint="default" w:ascii="Times New Roman" w:hAnsi="Times New Roman" w:eastAsia="楷体" w:cs="Times New Roman"/>
        </w:rPr>
        <w:t>中国地质大学学报（哲学社会科学版）</w:t>
      </w:r>
      <w:r>
        <w:rPr>
          <w:rFonts w:hint="default" w:ascii="Times New Roman" w:hAnsi="Times New Roman" w:eastAsia="楷体" w:cs="Times New Roman"/>
          <w:lang w:eastAsia="zh-CN"/>
        </w:rPr>
        <w:t>，</w:t>
      </w:r>
      <w:r>
        <w:rPr>
          <w:rFonts w:hint="default" w:ascii="Times New Roman" w:hAnsi="Times New Roman" w:eastAsia="楷体" w:cs="Times New Roman"/>
        </w:rPr>
        <w:t>2023</w:t>
      </w:r>
      <w:r>
        <w:rPr>
          <w:rFonts w:hint="default" w:ascii="Times New Roman" w:hAnsi="Times New Roman" w:eastAsia="楷体" w:cs="Times New Roman"/>
          <w:lang w:eastAsia="zh-CN"/>
        </w:rPr>
        <w:t>(3)</w:t>
      </w:r>
      <w:r>
        <w:rPr>
          <w:rFonts w:hint="eastAsia" w:ascii="Times New Roman" w:hAnsi="Times New Roman" w:eastAsia="楷体" w:cs="Times New Roman"/>
          <w:lang w:eastAsia="zh-CN"/>
        </w:rPr>
        <w:t>。</w:t>
      </w:r>
    </w:p>
    <w:p w14:paraId="1903F3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9</w:t>
      </w:r>
      <w:r>
        <w:rPr>
          <w:rFonts w:hint="default" w:ascii="Times New Roman" w:hAnsi="Times New Roman" w:eastAsia="楷体" w:cs="Times New Roman"/>
          <w:lang w:val="en-US" w:eastAsia="zh-CN"/>
        </w:rPr>
        <w:t>.</w:t>
      </w:r>
      <w:r>
        <w:rPr>
          <w:rFonts w:hint="default" w:ascii="Times New Roman" w:hAnsi="Times New Roman" w:eastAsia="楷体" w:cs="Times New Roman"/>
        </w:rPr>
        <w:t>基本公共服务均等化水平测度：可及性与受益性视角</w:t>
      </w:r>
      <w:r>
        <w:rPr>
          <w:rFonts w:hint="default" w:ascii="Times New Roman" w:hAnsi="Times New Roman" w:eastAsia="楷体" w:cs="Times New Roman"/>
          <w:lang w:eastAsia="zh-CN"/>
        </w:rPr>
        <w:t>，</w:t>
      </w:r>
      <w:r>
        <w:rPr>
          <w:rFonts w:hint="default" w:ascii="Times New Roman" w:hAnsi="Times New Roman" w:eastAsia="楷体" w:cs="Times New Roman"/>
        </w:rPr>
        <w:t>统计与决策</w:t>
      </w:r>
      <w:r>
        <w:rPr>
          <w:rFonts w:hint="default" w:ascii="Times New Roman" w:hAnsi="Times New Roman" w:eastAsia="楷体" w:cs="Times New Roman"/>
          <w:lang w:eastAsia="zh-CN"/>
        </w:rPr>
        <w:t>，</w:t>
      </w:r>
      <w:r>
        <w:rPr>
          <w:rFonts w:hint="default" w:ascii="Times New Roman" w:hAnsi="Times New Roman" w:eastAsia="楷体" w:cs="Times New Roman"/>
        </w:rPr>
        <w:t>2024</w:t>
      </w:r>
      <w:r>
        <w:rPr>
          <w:rFonts w:hint="default" w:ascii="Times New Roman" w:hAnsi="Times New Roman" w:eastAsia="楷体" w:cs="Times New Roman"/>
          <w:lang w:eastAsia="zh-CN"/>
        </w:rPr>
        <w:t>(4)</w:t>
      </w:r>
      <w:r>
        <w:rPr>
          <w:rFonts w:hint="eastAsia" w:ascii="Times New Roman" w:hAnsi="Times New Roman" w:eastAsia="楷体" w:cs="Times New Roman"/>
          <w:lang w:eastAsia="zh-CN"/>
        </w:rPr>
        <w:t>。</w:t>
      </w:r>
    </w:p>
    <w:p w14:paraId="5E5776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1</w:t>
      </w:r>
      <w:r>
        <w:rPr>
          <w:rFonts w:hint="default" w:ascii="Times New Roman" w:hAnsi="Times New Roman" w:eastAsia="楷体" w:cs="Times New Roman"/>
          <w:lang w:val="en-US" w:eastAsia="zh-CN"/>
        </w:rPr>
        <w:t>0.</w:t>
      </w:r>
      <w:r>
        <w:rPr>
          <w:rFonts w:hint="default" w:ascii="Times New Roman" w:hAnsi="Times New Roman" w:eastAsia="楷体" w:cs="Times New Roman"/>
        </w:rPr>
        <w:t>社会保障与经济增长：效率与公平视角——基于劳动力供给与居民收入差距的路径研究</w:t>
      </w:r>
      <w:r>
        <w:rPr>
          <w:rFonts w:hint="default" w:ascii="Times New Roman" w:hAnsi="Times New Roman" w:eastAsia="楷体" w:cs="Times New Roman"/>
          <w:lang w:eastAsia="zh-CN"/>
        </w:rPr>
        <w:t>，</w:t>
      </w:r>
      <w:r>
        <w:rPr>
          <w:rFonts w:hint="default" w:ascii="Times New Roman" w:hAnsi="Times New Roman" w:eastAsia="楷体" w:cs="Times New Roman"/>
        </w:rPr>
        <w:t>经济问题探索</w:t>
      </w:r>
      <w:r>
        <w:rPr>
          <w:rFonts w:hint="default" w:ascii="Times New Roman" w:hAnsi="Times New Roman" w:eastAsia="楷体" w:cs="Times New Roman"/>
          <w:lang w:eastAsia="zh-CN"/>
        </w:rPr>
        <w:t>，</w:t>
      </w:r>
      <w:r>
        <w:rPr>
          <w:rFonts w:hint="default" w:ascii="Times New Roman" w:hAnsi="Times New Roman" w:eastAsia="楷体" w:cs="Times New Roman"/>
        </w:rPr>
        <w:t>2023</w:t>
      </w:r>
      <w:r>
        <w:rPr>
          <w:rFonts w:hint="default" w:ascii="Times New Roman" w:hAnsi="Times New Roman" w:eastAsia="楷体" w:cs="Times New Roman"/>
          <w:lang w:eastAsia="zh-CN"/>
        </w:rPr>
        <w:t>(5)</w:t>
      </w:r>
      <w:r>
        <w:rPr>
          <w:rFonts w:hint="eastAsia" w:ascii="Times New Roman" w:hAnsi="Times New Roman" w:eastAsia="楷体" w:cs="Times New Roman"/>
          <w:lang w:eastAsia="zh-CN"/>
        </w:rPr>
        <w:t>。</w:t>
      </w:r>
    </w:p>
    <w:p w14:paraId="4B83A0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1</w:t>
      </w:r>
      <w:r>
        <w:rPr>
          <w:rFonts w:hint="default" w:ascii="Times New Roman" w:hAnsi="Times New Roman" w:eastAsia="楷体" w:cs="Times New Roman"/>
          <w:lang w:val="en-US" w:eastAsia="zh-CN"/>
        </w:rPr>
        <w:t>1.</w:t>
      </w:r>
      <w:r>
        <w:rPr>
          <w:rFonts w:hint="default" w:ascii="Times New Roman" w:hAnsi="Times New Roman" w:eastAsia="楷体" w:cs="Times New Roman"/>
        </w:rPr>
        <w:t>社会保障承载力综合评价研究：包容性可持续视角（全文转载于人大复印报刊资料（社会保障制度）2023年第7期）</w:t>
      </w:r>
      <w:r>
        <w:rPr>
          <w:rFonts w:hint="default" w:ascii="Times New Roman" w:hAnsi="Times New Roman" w:eastAsia="楷体" w:cs="Times New Roman"/>
          <w:lang w:eastAsia="zh-CN"/>
        </w:rPr>
        <w:t>，</w:t>
      </w:r>
      <w:r>
        <w:rPr>
          <w:rFonts w:hint="default" w:ascii="Times New Roman" w:hAnsi="Times New Roman" w:eastAsia="楷体" w:cs="Times New Roman"/>
        </w:rPr>
        <w:t>宁夏社会科学</w:t>
      </w:r>
      <w:r>
        <w:rPr>
          <w:rFonts w:hint="default" w:ascii="Times New Roman" w:hAnsi="Times New Roman" w:eastAsia="楷体" w:cs="Times New Roman"/>
          <w:lang w:eastAsia="zh-CN"/>
        </w:rPr>
        <w:t>，</w:t>
      </w:r>
      <w:r>
        <w:rPr>
          <w:rFonts w:hint="default" w:ascii="Times New Roman" w:hAnsi="Times New Roman" w:eastAsia="楷体" w:cs="Times New Roman"/>
        </w:rPr>
        <w:t>2023</w:t>
      </w:r>
      <w:r>
        <w:rPr>
          <w:rFonts w:hint="default" w:ascii="Times New Roman" w:hAnsi="Times New Roman" w:eastAsia="楷体" w:cs="Times New Roman"/>
          <w:lang w:eastAsia="zh-CN"/>
        </w:rPr>
        <w:t>(2)</w:t>
      </w:r>
      <w:r>
        <w:rPr>
          <w:rFonts w:hint="eastAsia" w:ascii="Times New Roman" w:hAnsi="Times New Roman" w:eastAsia="楷体" w:cs="Times New Roman"/>
          <w:lang w:eastAsia="zh-CN"/>
        </w:rPr>
        <w:t>。</w:t>
      </w:r>
    </w:p>
    <w:p w14:paraId="414588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1</w:t>
      </w:r>
      <w:r>
        <w:rPr>
          <w:rFonts w:hint="default" w:ascii="Times New Roman" w:hAnsi="Times New Roman" w:eastAsia="楷体" w:cs="Times New Roman"/>
          <w:lang w:val="en-US" w:eastAsia="zh-CN"/>
        </w:rPr>
        <w:t>2.</w:t>
      </w:r>
      <w:r>
        <w:rPr>
          <w:rFonts w:hint="default" w:ascii="Times New Roman" w:hAnsi="Times New Roman" w:eastAsia="楷体" w:cs="Times New Roman"/>
        </w:rPr>
        <w:t>社会保障质量与经济高质量发展协调性研究：脱钩与耦合</w:t>
      </w:r>
      <w:r>
        <w:rPr>
          <w:rFonts w:hint="default" w:ascii="Times New Roman" w:hAnsi="Times New Roman" w:eastAsia="楷体" w:cs="Times New Roman"/>
          <w:lang w:eastAsia="zh-CN"/>
        </w:rPr>
        <w:t>，</w:t>
      </w:r>
      <w:r>
        <w:rPr>
          <w:rFonts w:hint="default" w:ascii="Times New Roman" w:hAnsi="Times New Roman" w:eastAsia="楷体" w:cs="Times New Roman"/>
        </w:rPr>
        <w:t>西安交通大学学报（社会科学版）</w:t>
      </w:r>
      <w:r>
        <w:rPr>
          <w:rFonts w:hint="default" w:ascii="Times New Roman" w:hAnsi="Times New Roman" w:eastAsia="楷体" w:cs="Times New Roman"/>
          <w:lang w:eastAsia="zh-CN"/>
        </w:rPr>
        <w:t>，</w:t>
      </w:r>
      <w:r>
        <w:rPr>
          <w:rFonts w:hint="default" w:ascii="Times New Roman" w:hAnsi="Times New Roman" w:eastAsia="楷体" w:cs="Times New Roman"/>
        </w:rPr>
        <w:t>2024</w:t>
      </w:r>
      <w:r>
        <w:rPr>
          <w:rFonts w:hint="default" w:ascii="Times New Roman" w:hAnsi="Times New Roman" w:eastAsia="楷体" w:cs="Times New Roman"/>
          <w:lang w:eastAsia="zh-CN"/>
        </w:rPr>
        <w:t>(2)</w:t>
      </w:r>
      <w:r>
        <w:rPr>
          <w:rFonts w:hint="eastAsia" w:ascii="Times New Roman" w:hAnsi="Times New Roman" w:eastAsia="楷体" w:cs="Times New Roman"/>
          <w:lang w:eastAsia="zh-CN"/>
        </w:rPr>
        <w:t>。</w:t>
      </w:r>
    </w:p>
    <w:p w14:paraId="51CE10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lang w:val="en-US" w:eastAsia="zh-CN"/>
        </w:rPr>
        <w:t>13.</w:t>
      </w:r>
      <w:r>
        <w:rPr>
          <w:rFonts w:hint="default" w:ascii="Times New Roman" w:hAnsi="Times New Roman" w:eastAsia="楷体" w:cs="Times New Roman"/>
        </w:rPr>
        <w:t>城乡居民基本养老保险对隔代抚育的影响研究</w:t>
      </w:r>
      <w:r>
        <w:rPr>
          <w:rFonts w:hint="default" w:ascii="Times New Roman" w:hAnsi="Times New Roman" w:eastAsia="楷体" w:cs="Times New Roman"/>
          <w:lang w:eastAsia="zh-CN"/>
        </w:rPr>
        <w:t>，</w:t>
      </w:r>
      <w:r>
        <w:rPr>
          <w:rFonts w:hint="default" w:ascii="Times New Roman" w:hAnsi="Times New Roman" w:eastAsia="楷体" w:cs="Times New Roman"/>
        </w:rPr>
        <w:t>经济与管理</w:t>
      </w:r>
      <w:r>
        <w:rPr>
          <w:rFonts w:hint="default" w:ascii="Times New Roman" w:hAnsi="Times New Roman" w:eastAsia="楷体" w:cs="Times New Roman"/>
          <w:lang w:eastAsia="zh-CN"/>
        </w:rPr>
        <w:t>，</w:t>
      </w:r>
      <w:r>
        <w:rPr>
          <w:rFonts w:hint="default" w:ascii="Times New Roman" w:hAnsi="Times New Roman" w:eastAsia="楷体" w:cs="Times New Roman"/>
        </w:rPr>
        <w:t>2023</w:t>
      </w:r>
      <w:r>
        <w:rPr>
          <w:rFonts w:hint="default" w:ascii="Times New Roman" w:hAnsi="Times New Roman" w:eastAsia="楷体" w:cs="Times New Roman"/>
          <w:lang w:val="en-US" w:eastAsia="zh-CN"/>
        </w:rPr>
        <w:t>(</w:t>
      </w:r>
      <w:r>
        <w:rPr>
          <w:rFonts w:hint="default" w:ascii="Times New Roman" w:hAnsi="Times New Roman" w:eastAsia="楷体" w:cs="Times New Roman"/>
        </w:rPr>
        <w:t>2</w:t>
      </w:r>
      <w:r>
        <w:rPr>
          <w:rFonts w:hint="default" w:ascii="Times New Roman" w:hAnsi="Times New Roman" w:eastAsia="楷体" w:cs="Times New Roman"/>
          <w:lang w:val="en-US" w:eastAsia="zh-CN"/>
        </w:rPr>
        <w:t>)</w:t>
      </w:r>
      <w:r>
        <w:rPr>
          <w:rFonts w:hint="eastAsia" w:ascii="Times New Roman" w:hAnsi="Times New Roman" w:eastAsia="楷体" w:cs="Times New Roman"/>
          <w:lang w:val="en-US" w:eastAsia="zh-CN"/>
        </w:rPr>
        <w:t>。</w:t>
      </w:r>
    </w:p>
    <w:p w14:paraId="601DA7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14</w:t>
      </w:r>
      <w:r>
        <w:rPr>
          <w:rFonts w:hint="default" w:ascii="Times New Roman" w:hAnsi="Times New Roman" w:eastAsia="楷体" w:cs="Times New Roman"/>
          <w:lang w:val="en-US" w:eastAsia="zh-CN"/>
        </w:rPr>
        <w:t>.</w:t>
      </w:r>
      <w:r>
        <w:rPr>
          <w:rFonts w:hint="default" w:ascii="Times New Roman" w:hAnsi="Times New Roman" w:eastAsia="楷体" w:cs="Times New Roman"/>
        </w:rPr>
        <w:t>社会保障支出对就业的影响：效应与机制——基于人口老龄化视角的门槛效应分析</w:t>
      </w:r>
      <w:r>
        <w:rPr>
          <w:rFonts w:hint="default" w:ascii="Times New Roman" w:hAnsi="Times New Roman" w:eastAsia="楷体" w:cs="Times New Roman"/>
          <w:lang w:eastAsia="zh-CN"/>
        </w:rPr>
        <w:t>，</w:t>
      </w:r>
      <w:r>
        <w:rPr>
          <w:rFonts w:hint="default" w:ascii="Times New Roman" w:hAnsi="Times New Roman" w:eastAsia="楷体" w:cs="Times New Roman"/>
        </w:rPr>
        <w:t>兰州学刊</w:t>
      </w:r>
      <w:r>
        <w:rPr>
          <w:rFonts w:hint="default" w:ascii="Times New Roman" w:hAnsi="Times New Roman" w:eastAsia="楷体" w:cs="Times New Roman"/>
          <w:lang w:eastAsia="zh-CN"/>
        </w:rPr>
        <w:t>，</w:t>
      </w:r>
      <w:r>
        <w:rPr>
          <w:rFonts w:hint="default" w:ascii="Times New Roman" w:hAnsi="Times New Roman" w:eastAsia="楷体" w:cs="Times New Roman"/>
        </w:rPr>
        <w:t>2022</w:t>
      </w:r>
      <w:r>
        <w:rPr>
          <w:rFonts w:hint="default" w:ascii="Times New Roman" w:hAnsi="Times New Roman" w:eastAsia="楷体" w:cs="Times New Roman"/>
          <w:lang w:eastAsia="zh-CN"/>
        </w:rPr>
        <w:t>(2)</w:t>
      </w:r>
      <w:r>
        <w:rPr>
          <w:rFonts w:hint="eastAsia" w:ascii="Times New Roman" w:hAnsi="Times New Roman" w:eastAsia="楷体" w:cs="Times New Roman"/>
          <w:lang w:eastAsia="zh-CN"/>
        </w:rPr>
        <w:t>。</w:t>
      </w:r>
    </w:p>
    <w:p w14:paraId="2BB05BF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15</w:t>
      </w:r>
      <w:r>
        <w:rPr>
          <w:rFonts w:hint="default" w:ascii="Times New Roman" w:hAnsi="Times New Roman" w:eastAsia="楷体" w:cs="Times New Roman"/>
          <w:lang w:val="en-US" w:eastAsia="zh-CN"/>
        </w:rPr>
        <w:t>.</w:t>
      </w:r>
      <w:r>
        <w:rPr>
          <w:rFonts w:hint="default" w:ascii="Times New Roman" w:hAnsi="Times New Roman" w:eastAsia="楷体" w:cs="Times New Roman"/>
        </w:rPr>
        <w:t>共同富裕背景下社会保障经济效应分析：人力资本视角</w:t>
      </w:r>
      <w:r>
        <w:rPr>
          <w:rFonts w:hint="default" w:ascii="Times New Roman" w:hAnsi="Times New Roman" w:eastAsia="楷体" w:cs="Times New Roman"/>
          <w:lang w:eastAsia="zh-CN"/>
        </w:rPr>
        <w:t>，</w:t>
      </w:r>
      <w:r>
        <w:rPr>
          <w:rFonts w:hint="default" w:ascii="Times New Roman" w:hAnsi="Times New Roman" w:eastAsia="楷体" w:cs="Times New Roman"/>
        </w:rPr>
        <w:t>兰州学刊</w:t>
      </w:r>
      <w:r>
        <w:rPr>
          <w:rFonts w:hint="default" w:ascii="Times New Roman" w:hAnsi="Times New Roman" w:eastAsia="楷体" w:cs="Times New Roman"/>
          <w:lang w:eastAsia="zh-CN"/>
        </w:rPr>
        <w:t>，</w:t>
      </w:r>
      <w:r>
        <w:rPr>
          <w:rFonts w:hint="default" w:ascii="Times New Roman" w:hAnsi="Times New Roman" w:eastAsia="楷体" w:cs="Times New Roman"/>
        </w:rPr>
        <w:t>2023</w:t>
      </w:r>
      <w:r>
        <w:rPr>
          <w:rFonts w:hint="default" w:ascii="Times New Roman" w:hAnsi="Times New Roman" w:eastAsia="楷体" w:cs="Times New Roman"/>
          <w:lang w:eastAsia="zh-CN"/>
        </w:rPr>
        <w:t>(1)</w:t>
      </w:r>
      <w:r>
        <w:rPr>
          <w:rFonts w:hint="eastAsia" w:ascii="Times New Roman" w:hAnsi="Times New Roman" w:eastAsia="楷体" w:cs="Times New Roman"/>
          <w:lang w:eastAsia="zh-CN"/>
        </w:rPr>
        <w:t>。</w:t>
      </w:r>
    </w:p>
    <w:p w14:paraId="2B8C2D8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16</w:t>
      </w:r>
      <w:r>
        <w:rPr>
          <w:rFonts w:hint="default" w:ascii="Times New Roman" w:hAnsi="Times New Roman" w:eastAsia="楷体" w:cs="Times New Roman"/>
          <w:lang w:val="en-US" w:eastAsia="zh-CN"/>
        </w:rPr>
        <w:t>.</w:t>
      </w:r>
      <w:r>
        <w:rPr>
          <w:rFonts w:hint="default" w:ascii="Times New Roman" w:hAnsi="Times New Roman" w:eastAsia="楷体" w:cs="Times New Roman"/>
        </w:rPr>
        <w:t>基本公共服务均等化测度：供给与受益二维视角——兼论转移支付与财政自给率的影响</w:t>
      </w:r>
      <w:r>
        <w:rPr>
          <w:rFonts w:hint="default" w:ascii="Times New Roman" w:hAnsi="Times New Roman" w:eastAsia="楷体" w:cs="Times New Roman"/>
          <w:lang w:eastAsia="zh-CN"/>
        </w:rPr>
        <w:t>，</w:t>
      </w:r>
      <w:r>
        <w:rPr>
          <w:rFonts w:hint="default" w:ascii="Times New Roman" w:hAnsi="Times New Roman" w:eastAsia="楷体" w:cs="Times New Roman"/>
        </w:rPr>
        <w:t>湖南农业大学学报（社会科学版）</w:t>
      </w:r>
      <w:r>
        <w:rPr>
          <w:rFonts w:hint="default" w:ascii="Times New Roman" w:hAnsi="Times New Roman" w:eastAsia="楷体" w:cs="Times New Roman"/>
          <w:lang w:eastAsia="zh-CN"/>
        </w:rPr>
        <w:t>，</w:t>
      </w:r>
      <w:r>
        <w:rPr>
          <w:rFonts w:hint="default" w:ascii="Times New Roman" w:hAnsi="Times New Roman" w:eastAsia="楷体" w:cs="Times New Roman"/>
        </w:rPr>
        <w:t>2022</w:t>
      </w:r>
      <w:r>
        <w:rPr>
          <w:rFonts w:hint="default" w:ascii="Times New Roman" w:hAnsi="Times New Roman" w:eastAsia="楷体" w:cs="Times New Roman"/>
          <w:lang w:eastAsia="zh-CN"/>
        </w:rPr>
        <w:t>(4)</w:t>
      </w:r>
      <w:r>
        <w:rPr>
          <w:rFonts w:hint="eastAsia" w:ascii="Times New Roman" w:hAnsi="Times New Roman" w:eastAsia="楷体" w:cs="Times New Roman"/>
          <w:lang w:eastAsia="zh-CN"/>
        </w:rPr>
        <w:t>。</w:t>
      </w:r>
    </w:p>
    <w:p w14:paraId="560B39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17</w:t>
      </w:r>
      <w:r>
        <w:rPr>
          <w:rFonts w:hint="default" w:ascii="Times New Roman" w:hAnsi="Times New Roman" w:eastAsia="楷体" w:cs="Times New Roman"/>
          <w:lang w:val="en-US" w:eastAsia="zh-CN"/>
        </w:rPr>
        <w:t>.</w:t>
      </w:r>
      <w:r>
        <w:rPr>
          <w:rFonts w:hint="default" w:ascii="Times New Roman" w:hAnsi="Times New Roman" w:eastAsia="楷体" w:cs="Times New Roman"/>
        </w:rPr>
        <w:t>人口老龄化与中国居民收入差距：影响与机制分析——基于共同富裕背景下再分配视域的实证研究</w:t>
      </w:r>
      <w:r>
        <w:rPr>
          <w:rFonts w:hint="default" w:ascii="Times New Roman" w:hAnsi="Times New Roman" w:eastAsia="楷体" w:cs="Times New Roman"/>
          <w:lang w:eastAsia="zh-CN"/>
        </w:rPr>
        <w:t>，</w:t>
      </w:r>
      <w:r>
        <w:rPr>
          <w:rFonts w:hint="default" w:ascii="Times New Roman" w:hAnsi="Times New Roman" w:eastAsia="楷体" w:cs="Times New Roman"/>
        </w:rPr>
        <w:t>西北人口</w:t>
      </w:r>
      <w:r>
        <w:rPr>
          <w:rFonts w:hint="default" w:ascii="Times New Roman" w:hAnsi="Times New Roman" w:eastAsia="楷体" w:cs="Times New Roman"/>
          <w:lang w:eastAsia="zh-CN"/>
        </w:rPr>
        <w:t>，</w:t>
      </w:r>
      <w:r>
        <w:rPr>
          <w:rFonts w:hint="default" w:ascii="Times New Roman" w:hAnsi="Times New Roman" w:eastAsia="楷体" w:cs="Times New Roman"/>
        </w:rPr>
        <w:t>2022</w:t>
      </w:r>
      <w:r>
        <w:rPr>
          <w:rFonts w:hint="default" w:ascii="Times New Roman" w:hAnsi="Times New Roman" w:eastAsia="楷体" w:cs="Times New Roman"/>
          <w:lang w:eastAsia="zh-CN"/>
        </w:rPr>
        <w:t>(4)</w:t>
      </w:r>
      <w:r>
        <w:rPr>
          <w:rFonts w:hint="eastAsia" w:ascii="Times New Roman" w:hAnsi="Times New Roman" w:eastAsia="楷体" w:cs="Times New Roman"/>
          <w:lang w:eastAsia="zh-CN"/>
        </w:rPr>
        <w:t>。</w:t>
      </w:r>
    </w:p>
    <w:p w14:paraId="6425CA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18</w:t>
      </w:r>
      <w:r>
        <w:rPr>
          <w:rFonts w:hint="default" w:ascii="Times New Roman" w:hAnsi="Times New Roman" w:eastAsia="楷体" w:cs="Times New Roman"/>
          <w:lang w:val="en-US" w:eastAsia="zh-CN"/>
        </w:rPr>
        <w:t>.</w:t>
      </w:r>
      <w:r>
        <w:rPr>
          <w:rFonts w:hint="default" w:ascii="Times New Roman" w:hAnsi="Times New Roman" w:eastAsia="楷体" w:cs="Times New Roman"/>
        </w:rPr>
        <w:t>人口老龄化、私营企业市场进入与经济增长</w:t>
      </w:r>
      <w:r>
        <w:rPr>
          <w:rFonts w:hint="default" w:ascii="Times New Roman" w:hAnsi="Times New Roman" w:eastAsia="楷体" w:cs="Times New Roman"/>
          <w:lang w:eastAsia="zh-CN"/>
        </w:rPr>
        <w:t>，</w:t>
      </w:r>
      <w:r>
        <w:rPr>
          <w:rFonts w:hint="default" w:ascii="Times New Roman" w:hAnsi="Times New Roman" w:eastAsia="楷体" w:cs="Times New Roman"/>
        </w:rPr>
        <w:t>当代经济管理</w:t>
      </w:r>
      <w:r>
        <w:rPr>
          <w:rFonts w:hint="default" w:ascii="Times New Roman" w:hAnsi="Times New Roman" w:eastAsia="楷体" w:cs="Times New Roman"/>
          <w:lang w:eastAsia="zh-CN"/>
        </w:rPr>
        <w:t>，</w:t>
      </w:r>
      <w:r>
        <w:rPr>
          <w:rFonts w:hint="default" w:ascii="Times New Roman" w:hAnsi="Times New Roman" w:eastAsia="楷体" w:cs="Times New Roman"/>
        </w:rPr>
        <w:t>2022</w:t>
      </w:r>
      <w:r>
        <w:rPr>
          <w:rFonts w:hint="default" w:ascii="Times New Roman" w:hAnsi="Times New Roman" w:eastAsia="楷体" w:cs="Times New Roman"/>
          <w:lang w:eastAsia="zh-CN"/>
        </w:rPr>
        <w:t>(6)</w:t>
      </w:r>
      <w:r>
        <w:rPr>
          <w:rFonts w:hint="eastAsia" w:ascii="Times New Roman" w:hAnsi="Times New Roman" w:eastAsia="楷体" w:cs="Times New Roman"/>
          <w:lang w:eastAsia="zh-CN"/>
        </w:rPr>
        <w:t>。</w:t>
      </w:r>
    </w:p>
    <w:p w14:paraId="055902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lang w:val="en-US" w:eastAsia="zh-CN"/>
        </w:rPr>
        <w:t>19.</w:t>
      </w:r>
      <w:r>
        <w:rPr>
          <w:rFonts w:hint="default" w:ascii="Times New Roman" w:hAnsi="Times New Roman" w:eastAsia="楷体" w:cs="Times New Roman"/>
        </w:rPr>
        <w:t>教育投入、服务业发展与城乡收入差距——基于省际面板数据的机制分析</w:t>
      </w:r>
      <w:r>
        <w:rPr>
          <w:rFonts w:hint="default" w:ascii="Times New Roman" w:hAnsi="Times New Roman" w:eastAsia="楷体" w:cs="Times New Roman"/>
          <w:lang w:eastAsia="zh-CN"/>
        </w:rPr>
        <w:t>，</w:t>
      </w:r>
      <w:r>
        <w:rPr>
          <w:rFonts w:hint="default" w:ascii="Times New Roman" w:hAnsi="Times New Roman" w:eastAsia="楷体" w:cs="Times New Roman"/>
        </w:rPr>
        <w:t>南京审计大学学报</w:t>
      </w:r>
      <w:r>
        <w:rPr>
          <w:rFonts w:hint="default" w:ascii="Times New Roman" w:hAnsi="Times New Roman" w:eastAsia="楷体" w:cs="Times New Roman"/>
          <w:lang w:eastAsia="zh-CN"/>
        </w:rPr>
        <w:t>，</w:t>
      </w:r>
      <w:r>
        <w:rPr>
          <w:rFonts w:hint="default" w:ascii="Times New Roman" w:hAnsi="Times New Roman" w:eastAsia="楷体" w:cs="Times New Roman"/>
        </w:rPr>
        <w:t>2022</w:t>
      </w:r>
      <w:r>
        <w:rPr>
          <w:rFonts w:hint="default" w:ascii="Times New Roman" w:hAnsi="Times New Roman" w:eastAsia="楷体" w:cs="Times New Roman"/>
          <w:lang w:eastAsia="zh-CN"/>
        </w:rPr>
        <w:t>(3)</w:t>
      </w:r>
      <w:r>
        <w:rPr>
          <w:rFonts w:hint="eastAsia" w:ascii="Times New Roman" w:hAnsi="Times New Roman" w:eastAsia="楷体" w:cs="Times New Roman"/>
          <w:lang w:eastAsia="zh-CN"/>
        </w:rPr>
        <w:t>。</w:t>
      </w:r>
    </w:p>
    <w:p w14:paraId="0696C9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eastAsia="zh-CN"/>
        </w:rPr>
      </w:pPr>
      <w:r>
        <w:rPr>
          <w:rFonts w:hint="default" w:ascii="Times New Roman" w:hAnsi="Times New Roman" w:eastAsia="楷体" w:cs="Times New Roman"/>
        </w:rPr>
        <w:t>2</w:t>
      </w:r>
      <w:r>
        <w:rPr>
          <w:rFonts w:hint="default" w:ascii="Times New Roman" w:hAnsi="Times New Roman" w:eastAsia="楷体" w:cs="Times New Roman"/>
          <w:lang w:val="en-US" w:eastAsia="zh-CN"/>
        </w:rPr>
        <w:t>0.</w:t>
      </w:r>
      <w:r>
        <w:rPr>
          <w:rFonts w:hint="default" w:ascii="Times New Roman" w:hAnsi="Times New Roman" w:eastAsia="楷体" w:cs="Times New Roman"/>
        </w:rPr>
        <w:t>地方政府干预、私营企业市场进入与经济增长：政企关系视角</w:t>
      </w:r>
      <w:r>
        <w:rPr>
          <w:rFonts w:hint="default" w:ascii="Times New Roman" w:hAnsi="Times New Roman" w:eastAsia="楷体" w:cs="Times New Roman"/>
          <w:lang w:eastAsia="zh-CN"/>
        </w:rPr>
        <w:t>，</w:t>
      </w:r>
      <w:r>
        <w:rPr>
          <w:rFonts w:hint="default" w:ascii="Times New Roman" w:hAnsi="Times New Roman" w:eastAsia="楷体" w:cs="Times New Roman"/>
        </w:rPr>
        <w:t>江苏大学学报（社会科学版）</w:t>
      </w:r>
      <w:r>
        <w:rPr>
          <w:rFonts w:hint="default" w:ascii="Times New Roman" w:hAnsi="Times New Roman" w:eastAsia="楷体" w:cs="Times New Roman"/>
          <w:lang w:eastAsia="zh-CN"/>
        </w:rPr>
        <w:t>，</w:t>
      </w:r>
      <w:r>
        <w:rPr>
          <w:rFonts w:hint="default" w:ascii="Times New Roman" w:hAnsi="Times New Roman" w:eastAsia="楷体" w:cs="Times New Roman"/>
        </w:rPr>
        <w:t>2024</w:t>
      </w:r>
      <w:r>
        <w:rPr>
          <w:rFonts w:hint="default" w:ascii="Times New Roman" w:hAnsi="Times New Roman" w:eastAsia="楷体" w:cs="Times New Roman"/>
          <w:lang w:eastAsia="zh-CN"/>
        </w:rPr>
        <w:t>(4)</w:t>
      </w:r>
      <w:r>
        <w:rPr>
          <w:rFonts w:hint="eastAsia" w:ascii="Times New Roman" w:hAnsi="Times New Roman" w:eastAsia="楷体" w:cs="Times New Roman"/>
          <w:lang w:eastAsia="zh-CN"/>
        </w:rPr>
        <w:t>。</w:t>
      </w:r>
    </w:p>
    <w:p w14:paraId="3867D37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宋体"/>
          <w:b/>
          <w:bCs/>
          <w:color w:val="333333"/>
          <w:kern w:val="0"/>
          <w:sz w:val="27"/>
          <w:szCs w:val="27"/>
        </w:rPr>
      </w:pPr>
      <w:r>
        <w:rPr>
          <w:rFonts w:hint="default" w:ascii="Times New Roman" w:hAnsi="Times New Roman" w:eastAsia="楷体" w:cs="Times New Roman"/>
          <w:lang w:val="en-US" w:eastAsia="zh-CN"/>
        </w:rPr>
        <w:t>21.</w:t>
      </w:r>
      <w:r>
        <w:rPr>
          <w:rFonts w:hint="default" w:ascii="Times New Roman" w:hAnsi="Times New Roman" w:eastAsia="楷体" w:cs="Times New Roman"/>
        </w:rPr>
        <w:t>Song, J. (2025). Do public services affect economic growth? Evidence from China under fiscal decentralization. International Review of Economics and Finance (</w:t>
      </w:r>
      <w:r>
        <w:rPr>
          <w:rFonts w:hint="default" w:ascii="Times New Roman" w:hAnsi="Times New Roman" w:eastAsia="楷体" w:cs="Times New Roman"/>
          <w:lang w:val="en-US" w:eastAsia="zh-CN"/>
        </w:rPr>
        <w:t>102</w:t>
      </w:r>
      <w:r>
        <w:rPr>
          <w:rFonts w:hint="default" w:ascii="Times New Roman" w:hAnsi="Times New Roman" w:eastAsia="楷体" w:cs="Times New Roman"/>
        </w:rPr>
        <w:t>).</w:t>
      </w:r>
      <w:r>
        <w:rPr>
          <w:rFonts w:hint="default" w:ascii="Times New Roman" w:hAnsi="Times New Roman" w:eastAsia="楷体" w:cs="Times New Roman"/>
          <w:lang w:val="en-US" w:eastAsia="zh-CN"/>
        </w:rPr>
        <w:t xml:space="preserve"> (SSCI Q2)</w:t>
      </w:r>
    </w:p>
    <w:p w14:paraId="5442D0EF">
      <w:pPr>
        <w:widowControl/>
        <w:outlineLvl w:val="2"/>
        <w:rPr>
          <w:rFonts w:ascii="微软雅黑" w:hAnsi="微软雅黑" w:eastAsia="微软雅黑" w:cs="宋体"/>
          <w:color w:val="666666"/>
          <w:kern w:val="0"/>
          <w:sz w:val="18"/>
          <w:szCs w:val="18"/>
        </w:rPr>
      </w:pPr>
      <w:r>
        <w:rPr>
          <w:rFonts w:hint="eastAsia" w:ascii="微软雅黑" w:hAnsi="微软雅黑" w:eastAsia="微软雅黑" w:cs="宋体"/>
          <w:b/>
          <w:bCs/>
          <w:color w:val="333333"/>
          <w:kern w:val="0"/>
          <w:sz w:val="27"/>
          <w:szCs w:val="27"/>
        </w:rPr>
        <w:t>主要科研项目</w:t>
      </w:r>
      <w:r>
        <w:rPr>
          <w:rFonts w:ascii="微软雅黑" w:hAnsi="微软雅黑" w:eastAsia="微软雅黑" w:cs="宋体"/>
          <w:color w:val="666666"/>
          <w:kern w:val="0"/>
          <w:sz w:val="18"/>
          <w:szCs w:val="18"/>
        </w:rPr>
        <w:t> </w:t>
      </w:r>
      <w:r>
        <w:rPr>
          <w:rFonts w:hint="eastAsia" w:ascii="微软雅黑" w:hAnsi="微软雅黑" w:eastAsia="微软雅黑" w:cs="宋体"/>
          <w:b/>
          <w:bCs/>
          <w:color w:val="333333"/>
          <w:kern w:val="0"/>
          <w:sz w:val="27"/>
          <w:szCs w:val="27"/>
        </w:rPr>
        <w:t>（选填）</w:t>
      </w:r>
    </w:p>
    <w:p w14:paraId="5C7439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rPr>
      </w:pPr>
      <w:r>
        <w:rPr>
          <w:rFonts w:hint="eastAsia" w:ascii="Times New Roman" w:hAnsi="Times New Roman" w:eastAsia="楷体" w:cs="Times New Roman"/>
          <w:lang w:val="en-US" w:eastAsia="zh-CN"/>
        </w:rPr>
        <w:t>主持江苏省社会科学基金青年项目“江苏省深度老龄化进程中社会保障基金承载力评估及其提升路径研究”（25ZHC044）。</w:t>
      </w:r>
    </w:p>
    <w:p w14:paraId="22B74CCD">
      <w:pPr>
        <w:widowControl/>
        <w:outlineLvl w:val="2"/>
        <w:rPr>
          <w:rFonts w:ascii="微软雅黑" w:hAnsi="微软雅黑" w:eastAsia="微软雅黑" w:cs="宋体"/>
          <w:b/>
          <w:bCs/>
          <w:color w:val="333333"/>
          <w:kern w:val="0"/>
          <w:sz w:val="27"/>
          <w:szCs w:val="27"/>
        </w:rPr>
      </w:pPr>
      <w:r>
        <w:rPr>
          <w:rFonts w:hint="eastAsia" w:ascii="微软雅黑" w:hAnsi="微软雅黑" w:eastAsia="微软雅黑" w:cs="宋体"/>
          <w:b/>
          <w:bCs/>
          <w:color w:val="333333"/>
          <w:kern w:val="0"/>
          <w:sz w:val="27"/>
          <w:szCs w:val="27"/>
        </w:rPr>
        <w:t>荣誉与奖励</w:t>
      </w:r>
    </w:p>
    <w:p w14:paraId="12427D3B">
      <w:pPr>
        <w:widowControl/>
        <w:outlineLvl w:val="2"/>
        <w:rPr>
          <w:rFonts w:ascii="微软雅黑" w:hAnsi="微软雅黑" w:eastAsia="微软雅黑" w:cs="宋体"/>
          <w:b/>
          <w:bCs/>
          <w:color w:val="333333"/>
          <w:kern w:val="0"/>
          <w:sz w:val="27"/>
          <w:szCs w:val="27"/>
        </w:rPr>
      </w:pPr>
    </w:p>
    <w:p w14:paraId="503F3DE0">
      <w:pPr>
        <w:widowControl/>
        <w:outlineLvl w:val="2"/>
        <w:rPr>
          <w:rFonts w:hint="eastAsia" w:ascii="微软雅黑" w:hAnsi="微软雅黑" w:eastAsia="微软雅黑" w:cs="宋体"/>
          <w:b/>
          <w:bCs/>
          <w:color w:val="333333"/>
          <w:kern w:val="0"/>
          <w:sz w:val="27"/>
          <w:szCs w:val="27"/>
        </w:rPr>
      </w:pPr>
      <w:r>
        <w:rPr>
          <w:rFonts w:ascii="微软雅黑" w:hAnsi="微软雅黑" w:eastAsia="微软雅黑" w:cs="宋体"/>
          <w:b/>
          <w:bCs/>
          <w:color w:val="333333"/>
          <w:kern w:val="0"/>
          <w:sz w:val="27"/>
          <w:szCs w:val="27"/>
        </w:rPr>
        <w:t>讲授课程</w:t>
      </w:r>
      <w:r>
        <w:rPr>
          <w:rFonts w:ascii="微软雅黑" w:hAnsi="微软雅黑" w:eastAsia="微软雅黑" w:cs="宋体"/>
          <w:color w:val="666666"/>
          <w:kern w:val="0"/>
          <w:sz w:val="18"/>
          <w:szCs w:val="18"/>
        </w:rPr>
        <w:t> </w:t>
      </w:r>
      <w:r>
        <w:rPr>
          <w:rFonts w:hint="eastAsia" w:ascii="微软雅黑" w:hAnsi="微软雅黑" w:eastAsia="微软雅黑" w:cs="宋体"/>
          <w:b/>
          <w:bCs/>
          <w:color w:val="333333"/>
          <w:kern w:val="0"/>
          <w:sz w:val="27"/>
          <w:szCs w:val="27"/>
        </w:rPr>
        <w:t>（选填）</w:t>
      </w:r>
    </w:p>
    <w:p w14:paraId="7BFAC9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楷体" w:cs="Times New Roman"/>
          <w:lang w:val="en-US" w:eastAsia="zh-CN"/>
        </w:rPr>
      </w:pPr>
      <w:r>
        <w:rPr>
          <w:rFonts w:hint="eastAsia" w:ascii="Times New Roman" w:hAnsi="Times New Roman" w:eastAsia="楷体" w:cs="Times New Roman"/>
          <w:lang w:val="en-US" w:eastAsia="zh-CN"/>
        </w:rPr>
        <w:t>《社会调查理论与方法》</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1MmExZGI2MTQzZDRiMmJhNDBkODE2NDQ1YzdmZTQifQ=="/>
  </w:docVars>
  <w:rsids>
    <w:rsidRoot w:val="006869F2"/>
    <w:rsid w:val="000D54A3"/>
    <w:rsid w:val="00147487"/>
    <w:rsid w:val="0015452A"/>
    <w:rsid w:val="00211E0D"/>
    <w:rsid w:val="00234337"/>
    <w:rsid w:val="003C06DF"/>
    <w:rsid w:val="004023BC"/>
    <w:rsid w:val="005238EF"/>
    <w:rsid w:val="00526887"/>
    <w:rsid w:val="005D49C5"/>
    <w:rsid w:val="00635663"/>
    <w:rsid w:val="006869F2"/>
    <w:rsid w:val="00691AAB"/>
    <w:rsid w:val="00710C4C"/>
    <w:rsid w:val="00735F4B"/>
    <w:rsid w:val="007739F1"/>
    <w:rsid w:val="00827B66"/>
    <w:rsid w:val="00853E84"/>
    <w:rsid w:val="00967E75"/>
    <w:rsid w:val="0099055F"/>
    <w:rsid w:val="00AA7374"/>
    <w:rsid w:val="00AD2C7D"/>
    <w:rsid w:val="00B051AA"/>
    <w:rsid w:val="00B3464F"/>
    <w:rsid w:val="00B370D4"/>
    <w:rsid w:val="00B61FCB"/>
    <w:rsid w:val="00B866F7"/>
    <w:rsid w:val="00BB79DC"/>
    <w:rsid w:val="00BF36C8"/>
    <w:rsid w:val="00C73D8E"/>
    <w:rsid w:val="00CE55CB"/>
    <w:rsid w:val="00D40D54"/>
    <w:rsid w:val="00F00116"/>
    <w:rsid w:val="1C302F3C"/>
    <w:rsid w:val="1D6A237C"/>
    <w:rsid w:val="33AE3238"/>
    <w:rsid w:val="453328E8"/>
    <w:rsid w:val="4A631398"/>
    <w:rsid w:val="55A96CE6"/>
    <w:rsid w:val="61D2000C"/>
    <w:rsid w:val="67BA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标题 3 字符"/>
    <w:basedOn w:val="8"/>
    <w:link w:val="2"/>
    <w:qFormat/>
    <w:uiPriority w:val="9"/>
    <w:rPr>
      <w:rFonts w:ascii="宋体" w:hAnsi="宋体" w:eastAsia="宋体" w:cs="宋体"/>
      <w:b/>
      <w:bCs/>
      <w:kern w:val="0"/>
      <w:sz w:val="27"/>
      <w:szCs w:val="27"/>
    </w:rPr>
  </w:style>
  <w:style w:type="character" w:customStyle="1" w:styleId="12">
    <w:name w:val="listtext"/>
    <w:basedOn w:val="8"/>
    <w:qFormat/>
    <w:uiPriority w:val="0"/>
  </w:style>
  <w:style w:type="character" w:customStyle="1" w:styleId="13">
    <w:name w:val="name"/>
    <w:basedOn w:val="8"/>
    <w:qFormat/>
    <w:uiPriority w:val="0"/>
  </w:style>
  <w:style w:type="character" w:customStyle="1" w:styleId="14">
    <w:name w:val="position"/>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1201</Words>
  <Characters>1522</Characters>
  <Lines>15</Lines>
  <Paragraphs>4</Paragraphs>
  <TotalTime>0</TotalTime>
  <ScaleCrop>false</ScaleCrop>
  <LinksUpToDate>false</LinksUpToDate>
  <CharactersWithSpaces>1556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2023-07-13T03:23:00Z</dcterms:created>
  <dc:creator>admin</dc:creator>
  <cp:lastModifiedBy>nykchanya</cp:lastModifiedBy>
  <dcterms:modified xsi:type="dcterms:W3CDTF">2025-10-17T07:01:39Z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5F028141725E4B91B9DE3B646BD2A9FB_13</vt:lpwstr>
  </property>
  <property fmtid="{D5CDD505-2E9C-101B-9397-08002B2CF9AE}" pid="4" name="KSOTemplateDocerSaveRecord">
    <vt:lpwstr>eyJoZGlkIjoiMzI2Yzk4ZjI5MmZjODE0NjIyOTU2Y2I1MzI3ODE4MTYiLCJ1c2VySWQiOiI0NTE0MTc0MjcifQ==</vt:lpwstr>
  </property>
</Properties>
</file>